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1B" w:rsidRPr="00B866C1" w:rsidRDefault="005E7E1B" w:rsidP="00B866C1">
      <w:pPr>
        <w:pStyle w:val="a4"/>
        <w:spacing w:line="360" w:lineRule="auto"/>
        <w:rPr>
          <w:rFonts w:ascii="Times New Roman" w:hAnsi="Times New Roman" w:cs="Times New Roman"/>
          <w:sz w:val="28"/>
          <w:szCs w:val="28"/>
          <w:shd w:val="clear" w:color="auto" w:fill="FFFFFF"/>
        </w:rPr>
      </w:pPr>
      <w:r w:rsidRPr="00B866C1">
        <w:rPr>
          <w:rFonts w:ascii="Times New Roman" w:hAnsi="Times New Roman" w:cs="Times New Roman"/>
          <w:sz w:val="28"/>
          <w:szCs w:val="28"/>
          <w:shd w:val="clear" w:color="auto" w:fill="FFFFFF"/>
        </w:rPr>
        <w:t>Евтухова Елена Владимировна</w:t>
      </w:r>
    </w:p>
    <w:p w:rsidR="005E7E1B" w:rsidRPr="00B866C1" w:rsidRDefault="005E7E1B" w:rsidP="00B866C1">
      <w:pPr>
        <w:pStyle w:val="a4"/>
        <w:spacing w:line="360" w:lineRule="auto"/>
        <w:rPr>
          <w:rFonts w:ascii="Times New Roman" w:hAnsi="Times New Roman" w:cs="Times New Roman"/>
          <w:sz w:val="28"/>
          <w:szCs w:val="28"/>
          <w:shd w:val="clear" w:color="auto" w:fill="FFFFFF"/>
        </w:rPr>
      </w:pPr>
      <w:r w:rsidRPr="00B866C1">
        <w:rPr>
          <w:rFonts w:ascii="Times New Roman" w:hAnsi="Times New Roman" w:cs="Times New Roman"/>
          <w:sz w:val="28"/>
          <w:szCs w:val="28"/>
          <w:shd w:val="clear" w:color="auto" w:fill="FFFFFF"/>
        </w:rPr>
        <w:t>Воспитатель</w:t>
      </w:r>
    </w:p>
    <w:p w:rsidR="005E7E1B" w:rsidRPr="00B866C1" w:rsidRDefault="005E7E1B" w:rsidP="00B866C1">
      <w:pPr>
        <w:pStyle w:val="a4"/>
        <w:spacing w:line="360" w:lineRule="auto"/>
        <w:rPr>
          <w:rFonts w:ascii="Times New Roman" w:hAnsi="Times New Roman" w:cs="Times New Roman"/>
          <w:sz w:val="28"/>
          <w:szCs w:val="28"/>
          <w:shd w:val="clear" w:color="auto" w:fill="FFFFFF"/>
        </w:rPr>
      </w:pPr>
      <w:r w:rsidRPr="00B866C1">
        <w:rPr>
          <w:rFonts w:ascii="Times New Roman" w:hAnsi="Times New Roman" w:cs="Times New Roman"/>
          <w:sz w:val="28"/>
          <w:szCs w:val="28"/>
          <w:shd w:val="clear" w:color="auto" w:fill="FFFFFF"/>
        </w:rPr>
        <w:t>БДОУ «Заливинский детский сад»</w:t>
      </w:r>
    </w:p>
    <w:p w:rsidR="005E7E1B" w:rsidRPr="00B866C1" w:rsidRDefault="005E7E1B" w:rsidP="00B866C1">
      <w:pPr>
        <w:pStyle w:val="a4"/>
        <w:spacing w:line="360" w:lineRule="auto"/>
        <w:rPr>
          <w:rFonts w:ascii="Times New Roman" w:hAnsi="Times New Roman" w:cs="Times New Roman"/>
          <w:sz w:val="28"/>
          <w:szCs w:val="28"/>
          <w:shd w:val="clear" w:color="auto" w:fill="FFFFFF"/>
        </w:rPr>
      </w:pPr>
      <w:r w:rsidRPr="00B866C1">
        <w:rPr>
          <w:rFonts w:ascii="Times New Roman" w:hAnsi="Times New Roman" w:cs="Times New Roman"/>
          <w:sz w:val="28"/>
          <w:szCs w:val="28"/>
          <w:shd w:val="clear" w:color="auto" w:fill="FFFFFF"/>
        </w:rPr>
        <w:t>Омская область Тарский район село Заливино</w:t>
      </w:r>
    </w:p>
    <w:p w:rsidR="005E7E1B" w:rsidRPr="00B866C1" w:rsidRDefault="00B866C1" w:rsidP="00B866C1">
      <w:pPr>
        <w:pStyle w:val="a4"/>
        <w:spacing w:line="360" w:lineRule="auto"/>
        <w:rPr>
          <w:rFonts w:ascii="Times New Roman" w:hAnsi="Times New Roman" w:cs="Times New Roman"/>
          <w:sz w:val="28"/>
          <w:szCs w:val="28"/>
        </w:rPr>
      </w:pPr>
      <w:r w:rsidRPr="00B866C1">
        <w:rPr>
          <w:rFonts w:ascii="Times New Roman" w:hAnsi="Times New Roman" w:cs="Times New Roman"/>
          <w:sz w:val="28"/>
          <w:szCs w:val="28"/>
          <w:shd w:val="clear" w:color="auto" w:fill="FFFFFF"/>
        </w:rPr>
        <w:t xml:space="preserve">Тема работы: </w:t>
      </w:r>
      <w:r w:rsidR="005E7E1B" w:rsidRPr="00B866C1">
        <w:rPr>
          <w:rFonts w:ascii="Times New Roman" w:hAnsi="Times New Roman" w:cs="Times New Roman"/>
          <w:sz w:val="28"/>
          <w:szCs w:val="28"/>
          <w:shd w:val="clear" w:color="auto" w:fill="FFFFFF"/>
        </w:rPr>
        <w:t>План работы по теме самообразования «</w:t>
      </w:r>
      <w:r w:rsidR="005E7E1B" w:rsidRPr="00B866C1">
        <w:rPr>
          <w:rFonts w:ascii="Times New Roman" w:hAnsi="Times New Roman" w:cs="Times New Roman"/>
          <w:sz w:val="28"/>
          <w:szCs w:val="28"/>
        </w:rPr>
        <w:t>Формирование речи детей младшего дошкольного возраста</w:t>
      </w:r>
      <w:r w:rsidR="005E7E1B" w:rsidRPr="00B866C1">
        <w:rPr>
          <w:rFonts w:ascii="Times New Roman" w:hAnsi="Times New Roman" w:cs="Times New Roman"/>
          <w:sz w:val="28"/>
          <w:szCs w:val="28"/>
        </w:rPr>
        <w:t xml:space="preserve"> </w:t>
      </w:r>
      <w:r w:rsidR="005E7E1B" w:rsidRPr="00B866C1">
        <w:rPr>
          <w:rFonts w:ascii="Times New Roman" w:hAnsi="Times New Roman" w:cs="Times New Roman"/>
          <w:sz w:val="28"/>
          <w:szCs w:val="28"/>
        </w:rPr>
        <w:t>в процессе развития мелкой моторики</w:t>
      </w:r>
      <w:r w:rsidR="005E7E1B" w:rsidRPr="00B866C1">
        <w:rPr>
          <w:rFonts w:ascii="Times New Roman" w:hAnsi="Times New Roman" w:cs="Times New Roman"/>
          <w:sz w:val="28"/>
          <w:szCs w:val="28"/>
        </w:rPr>
        <w:t>"</w:t>
      </w:r>
    </w:p>
    <w:p w:rsidR="005E7E1B" w:rsidRDefault="005E7E1B">
      <w:pPr>
        <w:rPr>
          <w:rFonts w:ascii="Arial" w:hAnsi="Arial" w:cs="Arial"/>
          <w:color w:val="030000"/>
          <w:sz w:val="23"/>
          <w:szCs w:val="23"/>
          <w:shd w:val="clear" w:color="auto" w:fill="FFFFFF"/>
        </w:rPr>
      </w:pPr>
    </w:p>
    <w:p w:rsidR="00B866C1" w:rsidRPr="00B866C1" w:rsidRDefault="00B866C1" w:rsidP="00B866C1">
      <w:pPr>
        <w:spacing w:line="360" w:lineRule="auto"/>
        <w:jc w:val="center"/>
        <w:rPr>
          <w:b/>
        </w:rPr>
      </w:pPr>
      <w:r w:rsidRPr="00B866C1">
        <w:rPr>
          <w:b/>
        </w:rPr>
        <w:t>Актуальность</w:t>
      </w:r>
    </w:p>
    <w:p w:rsidR="00B866C1" w:rsidRDefault="00B866C1" w:rsidP="00B866C1">
      <w:pPr>
        <w:spacing w:line="360" w:lineRule="auto"/>
      </w:pPr>
      <w:r>
        <w:t xml:space="preserve">В настоящее время актуальной проблемой становится полноценное развитие детей уже с дошкольного возраста. Одним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моторики. Замечательный педагог В.А. Сухомлинский писал: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 Систематические упражнения по тренировке движения пальцев являются, по мнению М.М. Кольцовой, "мощным средством повышения работоспособности коры головного мозга". Этот вывод, основанный на многочисленных экспериментальных данных, предоставляет исключительный интерес в педагогическом отношении. Формирование словесной речи ребенка начинается, когда движение пальцев рук достигают достаточной тонкости. Развитие пальцевой моторики как бы подготавливает почву для последующего формирования речи. Поэтому, чтобы научить малыша говорить, необходимо не только тренировать его </w:t>
      </w:r>
      <w:r>
        <w:lastRenderedPageBreak/>
        <w:t>артикуляционный аппарат, но и развивать движения пальцев рук, или мелкую моторику.</w:t>
      </w:r>
    </w:p>
    <w:p w:rsidR="00B866C1" w:rsidRDefault="00B866C1" w:rsidP="00B866C1">
      <w:pPr>
        <w:spacing w:line="360" w:lineRule="auto"/>
      </w:pPr>
      <w:r>
        <w:t>Сама по себе речь – это особый вид деятельности, тесно связанный с сенсорными процессами, памятью, мышлением воображением, эмоциями. Все эти процессы, как и речь, активно развиваются в дошкольном возрасте, поэтому в Федеральном государственном образовательном стандарте дошкольного образования (далее ФГОС ДО) уделяется большое внимание речевому развитию дошкольников.</w:t>
      </w:r>
    </w:p>
    <w:p w:rsidR="00B866C1" w:rsidRDefault="00B866C1" w:rsidP="00B866C1">
      <w:pPr>
        <w:spacing w:line="360" w:lineRule="auto"/>
        <w:rPr>
          <w:lang w:eastAsia="en-US"/>
        </w:rPr>
      </w:pPr>
      <w:r>
        <w:rPr>
          <w:lang w:eastAsia="en-US"/>
        </w:rPr>
        <w:t>Однако на появление и становление речи природа отводит человеку очень мало времени - ранний и дошкольный возраст. В этот период создаются благоприятные условия для развития речи, закладывается фундамент для письменных форм речи - чтения и письма, и последующего речевого и языкового развития ребенка.</w:t>
      </w:r>
    </w:p>
    <w:p w:rsidR="005E7E1B" w:rsidRDefault="005E7E1B" w:rsidP="00B866C1">
      <w:pPr>
        <w:spacing w:line="360" w:lineRule="auto"/>
        <w:rPr>
          <w:rFonts w:ascii="Arial" w:hAnsi="Arial" w:cs="Arial"/>
          <w:color w:val="030000"/>
          <w:sz w:val="23"/>
          <w:szCs w:val="23"/>
          <w:shd w:val="clear" w:color="auto" w:fill="FFFFFF"/>
        </w:rPr>
      </w:pPr>
    </w:p>
    <w:p w:rsidR="00B866C1" w:rsidRDefault="00B866C1" w:rsidP="00B866C1">
      <w:pPr>
        <w:pStyle w:val="a3"/>
        <w:numPr>
          <w:ilvl w:val="0"/>
          <w:numId w:val="1"/>
        </w:numPr>
        <w:shd w:val="clear" w:color="auto" w:fill="auto"/>
        <w:tabs>
          <w:tab w:val="clear" w:pos="726"/>
        </w:tabs>
        <w:spacing w:after="160" w:line="360" w:lineRule="auto"/>
        <w:rPr>
          <w:rFonts w:ascii="Times New Roman" w:hAnsi="Times New Roman"/>
          <w:b/>
          <w:bCs w:val="0"/>
          <w:i/>
          <w:color w:val="auto"/>
        </w:rPr>
      </w:pPr>
      <w:r>
        <w:rPr>
          <w:rFonts w:ascii="Times New Roman" w:hAnsi="Times New Roman"/>
          <w:b/>
          <w:i/>
        </w:rPr>
        <w:t>цель:</w:t>
      </w:r>
    </w:p>
    <w:p w:rsidR="00B866C1" w:rsidRDefault="00B866C1" w:rsidP="00B866C1">
      <w:pPr>
        <w:spacing w:line="360" w:lineRule="auto"/>
      </w:pPr>
      <w:r>
        <w:rPr>
          <w:shd w:val="clear" w:color="auto" w:fill="FFFFFF"/>
        </w:rPr>
        <w:t xml:space="preserve">создание условий для развития </w:t>
      </w:r>
      <w:r>
        <w:t>мелкой моторики как средства формирования речи детей младшего дошкольного возраста.</w:t>
      </w:r>
    </w:p>
    <w:p w:rsidR="00B866C1" w:rsidRDefault="00B866C1" w:rsidP="00B866C1">
      <w:pPr>
        <w:pStyle w:val="a3"/>
        <w:numPr>
          <w:ilvl w:val="0"/>
          <w:numId w:val="1"/>
        </w:numPr>
        <w:shd w:val="clear" w:color="auto" w:fill="auto"/>
        <w:tabs>
          <w:tab w:val="clear" w:pos="726"/>
        </w:tabs>
        <w:spacing w:after="160" w:line="360" w:lineRule="auto"/>
        <w:rPr>
          <w:rFonts w:ascii="Times New Roman" w:hAnsi="Times New Roman"/>
          <w:b/>
          <w:i/>
        </w:rPr>
      </w:pPr>
      <w:r>
        <w:rPr>
          <w:rFonts w:ascii="Times New Roman" w:hAnsi="Times New Roman"/>
          <w:b/>
          <w:i/>
        </w:rPr>
        <w:t>задачи:</w:t>
      </w:r>
    </w:p>
    <w:p w:rsidR="00B866C1" w:rsidRDefault="00B866C1" w:rsidP="00B866C1">
      <w:pPr>
        <w:spacing w:line="360" w:lineRule="auto"/>
      </w:pPr>
      <w:r>
        <w:t>-  Изучить психолого-педагогические особенности развития речи детей младшего дошкольного возраста.</w:t>
      </w:r>
    </w:p>
    <w:p w:rsidR="00B866C1" w:rsidRDefault="00B866C1" w:rsidP="00B866C1">
      <w:pPr>
        <w:spacing w:line="360" w:lineRule="auto"/>
      </w:pPr>
      <w:r>
        <w:t>-  Изучить особенности развития мелкой моторики рук детей младшего дошкольного возраста.</w:t>
      </w:r>
    </w:p>
    <w:p w:rsidR="00B866C1" w:rsidRDefault="00B866C1" w:rsidP="00B866C1">
      <w:pPr>
        <w:spacing w:line="360" w:lineRule="auto"/>
      </w:pPr>
      <w:r>
        <w:t>-  Проанализировать взаимосвязь формирования речи детей младшего дошкольного возраста с развитием мелкой моторики.</w:t>
      </w:r>
    </w:p>
    <w:p w:rsidR="00B866C1" w:rsidRDefault="00B866C1" w:rsidP="00B866C1">
      <w:pPr>
        <w:spacing w:line="360" w:lineRule="auto"/>
        <w:rPr>
          <w:shd w:val="clear" w:color="auto" w:fill="FFFFFF"/>
        </w:rPr>
      </w:pPr>
      <w:r>
        <w:t xml:space="preserve">- </w:t>
      </w:r>
      <w:r>
        <w:rPr>
          <w:shd w:val="clear" w:color="auto" w:fill="FFFFFF"/>
        </w:rPr>
        <w:t>Совершенствовать развивающую предметно-пространственную среду группы для развития мелкой моторики.</w:t>
      </w:r>
    </w:p>
    <w:p w:rsidR="00B866C1" w:rsidRDefault="00B866C1" w:rsidP="00B866C1">
      <w:pPr>
        <w:spacing w:line="360" w:lineRule="auto"/>
        <w:rPr>
          <w:shd w:val="clear" w:color="auto" w:fill="FFFFFF"/>
        </w:rPr>
      </w:pPr>
      <w:r>
        <w:rPr>
          <w:shd w:val="clear" w:color="auto" w:fill="FFFFFF"/>
        </w:rPr>
        <w:t xml:space="preserve">- Развивать мелкую моторику пальцев рук </w:t>
      </w:r>
      <w:r>
        <w:t xml:space="preserve">как средства формирования речи    детей младшего дошкольного возраста </w:t>
      </w:r>
      <w:r>
        <w:rPr>
          <w:shd w:val="clear" w:color="auto" w:fill="FFFFFF"/>
        </w:rPr>
        <w:t>через использование разнообразных форм, методов и приемов.</w:t>
      </w:r>
    </w:p>
    <w:p w:rsidR="00B866C1" w:rsidRDefault="00B866C1" w:rsidP="00B866C1">
      <w:pPr>
        <w:pStyle w:val="a3"/>
        <w:numPr>
          <w:ilvl w:val="0"/>
          <w:numId w:val="1"/>
        </w:numPr>
        <w:shd w:val="clear" w:color="auto" w:fill="auto"/>
        <w:tabs>
          <w:tab w:val="clear" w:pos="726"/>
        </w:tabs>
        <w:spacing w:after="160" w:line="360" w:lineRule="auto"/>
        <w:rPr>
          <w:rFonts w:ascii="Times New Roman" w:hAnsi="Times New Roman"/>
          <w:b/>
          <w:i/>
          <w:color w:val="auto"/>
        </w:rPr>
      </w:pPr>
      <w:r>
        <w:rPr>
          <w:rFonts w:ascii="Times New Roman" w:hAnsi="Times New Roman"/>
          <w:b/>
          <w:i/>
        </w:rPr>
        <w:lastRenderedPageBreak/>
        <w:t>предполагаемый результат:</w:t>
      </w:r>
    </w:p>
    <w:p w:rsidR="00B866C1" w:rsidRDefault="00B866C1" w:rsidP="00B866C1">
      <w:pPr>
        <w:spacing w:line="360" w:lineRule="auto"/>
      </w:pPr>
      <w:r>
        <w:rPr>
          <w:b/>
          <w:i/>
        </w:rPr>
        <w:t xml:space="preserve">- </w:t>
      </w:r>
      <w:r>
        <w:t>Уровень сформированности речевых умений после работы по развитию мелкой моторики в течение года у детей 3-4 лет повысится.</w:t>
      </w:r>
    </w:p>
    <w:p w:rsidR="00B866C1" w:rsidRDefault="00B866C1" w:rsidP="00B866C1">
      <w:pPr>
        <w:spacing w:line="360" w:lineRule="auto"/>
        <w:rPr>
          <w:shd w:val="clear" w:color="auto" w:fill="FFFFFF"/>
        </w:rPr>
      </w:pPr>
      <w:r>
        <w:t xml:space="preserve">- Пополнится </w:t>
      </w:r>
      <w:r>
        <w:rPr>
          <w:shd w:val="clear" w:color="auto" w:fill="FFFFFF"/>
        </w:rPr>
        <w:t>развивающая предметно-пространственная среда группы для развития мелкой моторики.</w:t>
      </w:r>
    </w:p>
    <w:p w:rsidR="00B866C1" w:rsidRDefault="00B866C1" w:rsidP="00B866C1">
      <w:pPr>
        <w:spacing w:line="360" w:lineRule="auto"/>
        <w:rPr>
          <w:shd w:val="clear" w:color="auto" w:fill="FFFFFF"/>
        </w:rPr>
      </w:pPr>
      <w:r>
        <w:rPr>
          <w:shd w:val="clear" w:color="auto" w:fill="FFFFFF"/>
        </w:rPr>
        <w:t>- Родители будут тесно сотрудничать с педагогом по теме самообразования.</w:t>
      </w:r>
    </w:p>
    <w:p w:rsidR="00B866C1" w:rsidRDefault="00B866C1" w:rsidP="00B866C1">
      <w:pPr>
        <w:pStyle w:val="a3"/>
        <w:numPr>
          <w:ilvl w:val="0"/>
          <w:numId w:val="1"/>
        </w:numPr>
        <w:shd w:val="clear" w:color="auto" w:fill="auto"/>
        <w:tabs>
          <w:tab w:val="clear" w:pos="726"/>
        </w:tabs>
        <w:spacing w:after="160" w:line="360" w:lineRule="auto"/>
        <w:rPr>
          <w:rFonts w:ascii="Times New Roman" w:hAnsi="Times New Roman"/>
          <w:b/>
          <w:i/>
          <w:color w:val="auto"/>
        </w:rPr>
      </w:pPr>
      <w:r>
        <w:rPr>
          <w:rFonts w:ascii="Times New Roman" w:hAnsi="Times New Roman"/>
          <w:b/>
          <w:i/>
        </w:rPr>
        <w:t>итог работы:</w:t>
      </w:r>
    </w:p>
    <w:p w:rsidR="00B866C1" w:rsidRDefault="00B866C1" w:rsidP="00B866C1">
      <w:pPr>
        <w:spacing w:line="360" w:lineRule="auto"/>
        <w:rPr>
          <w:b/>
          <w:i/>
        </w:rPr>
      </w:pPr>
      <w:r>
        <w:t>- методические рекомендации по развитию мелкой моторики рук как средства формирования речи детей младшего дошкольного возраста.</w:t>
      </w:r>
    </w:p>
    <w:p w:rsidR="00ED3B78" w:rsidRDefault="00ED3B78" w:rsidP="00ED3B78">
      <w:pPr>
        <w:jc w:val="center"/>
        <w:rPr>
          <w:b/>
          <w:i/>
        </w:rPr>
      </w:pPr>
    </w:p>
    <w:p w:rsidR="00ED3B78" w:rsidRDefault="00ED3B78" w:rsidP="00ED3B78">
      <w:pPr>
        <w:jc w:val="center"/>
        <w:rPr>
          <w:b/>
          <w:i/>
        </w:rPr>
      </w:pPr>
    </w:p>
    <w:p w:rsidR="00ED3B78" w:rsidRDefault="00ED3B78" w:rsidP="00ED3B78">
      <w:pPr>
        <w:jc w:val="center"/>
        <w:rPr>
          <w:b/>
          <w:i/>
        </w:rPr>
      </w:pPr>
    </w:p>
    <w:p w:rsidR="00ED3B78" w:rsidRDefault="00ED3B78" w:rsidP="00ED3B78">
      <w:pPr>
        <w:jc w:val="center"/>
        <w:rPr>
          <w:b/>
          <w:bCs w:val="0"/>
          <w:i/>
          <w:color w:val="auto"/>
        </w:rPr>
      </w:pPr>
      <w:r>
        <w:rPr>
          <w:b/>
          <w:i/>
        </w:rPr>
        <w:t>План работы по теме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984"/>
        <w:gridCol w:w="2977"/>
        <w:gridCol w:w="2404"/>
      </w:tblGrid>
      <w:tr w:rsidR="00ED3B78" w:rsidTr="00ED3B78">
        <w:tc>
          <w:tcPr>
            <w:tcW w:w="1980" w:type="dxa"/>
            <w:tcBorders>
              <w:top w:val="single" w:sz="4" w:space="0" w:color="auto"/>
              <w:left w:val="single" w:sz="4" w:space="0" w:color="auto"/>
              <w:bottom w:val="single" w:sz="4" w:space="0" w:color="auto"/>
              <w:right w:val="single" w:sz="4" w:space="0" w:color="auto"/>
            </w:tcBorders>
            <w:hideMark/>
          </w:tcPr>
          <w:p w:rsidR="00ED3B78" w:rsidRDefault="00ED3B78">
            <w:pPr>
              <w:jc w:val="center"/>
              <w:rPr>
                <w:b/>
                <w:i/>
                <w:sz w:val="24"/>
                <w:szCs w:val="24"/>
              </w:rPr>
            </w:pPr>
            <w:r>
              <w:rPr>
                <w:b/>
                <w:i/>
                <w:sz w:val="24"/>
                <w:szCs w:val="24"/>
              </w:rPr>
              <w:t>раздел</w:t>
            </w:r>
          </w:p>
        </w:tc>
        <w:tc>
          <w:tcPr>
            <w:tcW w:w="1984" w:type="dxa"/>
            <w:tcBorders>
              <w:top w:val="single" w:sz="4" w:space="0" w:color="auto"/>
              <w:left w:val="single" w:sz="4" w:space="0" w:color="auto"/>
              <w:bottom w:val="single" w:sz="4" w:space="0" w:color="auto"/>
              <w:right w:val="single" w:sz="4" w:space="0" w:color="auto"/>
            </w:tcBorders>
            <w:hideMark/>
          </w:tcPr>
          <w:p w:rsidR="00ED3B78" w:rsidRDefault="00ED3B78">
            <w:pPr>
              <w:jc w:val="center"/>
              <w:rPr>
                <w:b/>
                <w:i/>
                <w:sz w:val="24"/>
                <w:szCs w:val="24"/>
              </w:rPr>
            </w:pPr>
            <w:r>
              <w:rPr>
                <w:b/>
                <w:i/>
                <w:sz w:val="24"/>
                <w:szCs w:val="24"/>
              </w:rPr>
              <w:t>сроки</w:t>
            </w:r>
          </w:p>
        </w:tc>
        <w:tc>
          <w:tcPr>
            <w:tcW w:w="2977" w:type="dxa"/>
            <w:tcBorders>
              <w:top w:val="single" w:sz="4" w:space="0" w:color="auto"/>
              <w:left w:val="single" w:sz="4" w:space="0" w:color="auto"/>
              <w:bottom w:val="single" w:sz="4" w:space="0" w:color="auto"/>
              <w:right w:val="single" w:sz="4" w:space="0" w:color="auto"/>
            </w:tcBorders>
            <w:hideMark/>
          </w:tcPr>
          <w:p w:rsidR="00ED3B78" w:rsidRDefault="00ED3B78">
            <w:pPr>
              <w:jc w:val="center"/>
              <w:rPr>
                <w:b/>
                <w:i/>
                <w:sz w:val="24"/>
                <w:szCs w:val="24"/>
              </w:rPr>
            </w:pPr>
            <w:r>
              <w:rPr>
                <w:b/>
                <w:i/>
                <w:sz w:val="24"/>
                <w:szCs w:val="24"/>
              </w:rPr>
              <w:t>содержание работы</w:t>
            </w:r>
          </w:p>
        </w:tc>
        <w:tc>
          <w:tcPr>
            <w:tcW w:w="2404" w:type="dxa"/>
            <w:tcBorders>
              <w:top w:val="single" w:sz="4" w:space="0" w:color="auto"/>
              <w:left w:val="single" w:sz="4" w:space="0" w:color="auto"/>
              <w:bottom w:val="single" w:sz="4" w:space="0" w:color="auto"/>
              <w:right w:val="single" w:sz="4" w:space="0" w:color="auto"/>
            </w:tcBorders>
            <w:hideMark/>
          </w:tcPr>
          <w:p w:rsidR="00ED3B78" w:rsidRDefault="00ED3B78">
            <w:pPr>
              <w:jc w:val="center"/>
              <w:rPr>
                <w:b/>
                <w:i/>
                <w:sz w:val="24"/>
                <w:szCs w:val="24"/>
              </w:rPr>
            </w:pPr>
            <w:bookmarkStart w:id="0" w:name="_GoBack"/>
            <w:bookmarkEnd w:id="0"/>
            <w:r>
              <w:rPr>
                <w:b/>
                <w:i/>
                <w:sz w:val="24"/>
                <w:szCs w:val="24"/>
              </w:rPr>
              <w:t>результат</w:t>
            </w:r>
          </w:p>
        </w:tc>
      </w:tr>
      <w:tr w:rsidR="00ED3B78" w:rsidTr="00ED3B78">
        <w:tc>
          <w:tcPr>
            <w:tcW w:w="1980" w:type="dxa"/>
            <w:tcBorders>
              <w:top w:val="single" w:sz="4" w:space="0" w:color="auto"/>
              <w:left w:val="single" w:sz="4" w:space="0" w:color="auto"/>
              <w:bottom w:val="single" w:sz="4" w:space="0" w:color="auto"/>
              <w:right w:val="single" w:sz="4" w:space="0" w:color="auto"/>
            </w:tcBorders>
          </w:tcPr>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rsidP="00ED3B78">
            <w:pPr>
              <w:ind w:firstLine="0"/>
              <w:rPr>
                <w:b/>
                <w:i/>
                <w:sz w:val="24"/>
                <w:szCs w:val="24"/>
              </w:rPr>
            </w:pPr>
            <w:r>
              <w:rPr>
                <w:b/>
                <w:i/>
                <w:sz w:val="24"/>
                <w:szCs w:val="24"/>
              </w:rPr>
              <w:t>Изучение методической литературы</w:t>
            </w:r>
          </w:p>
        </w:tc>
        <w:tc>
          <w:tcPr>
            <w:tcW w:w="1984" w:type="dxa"/>
            <w:tcBorders>
              <w:top w:val="single" w:sz="4" w:space="0" w:color="auto"/>
              <w:left w:val="single" w:sz="4" w:space="0" w:color="auto"/>
              <w:bottom w:val="single" w:sz="4" w:space="0" w:color="auto"/>
              <w:right w:val="single" w:sz="4" w:space="0" w:color="auto"/>
            </w:tcBorders>
          </w:tcPr>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rsidP="00ED3B78">
            <w:pPr>
              <w:ind w:firstLine="0"/>
              <w:rPr>
                <w:sz w:val="24"/>
                <w:szCs w:val="24"/>
              </w:rPr>
            </w:pPr>
            <w:r>
              <w:rPr>
                <w:sz w:val="24"/>
                <w:szCs w:val="24"/>
              </w:rPr>
              <w:t>Сентябрь – октябрь 2016</w:t>
            </w:r>
          </w:p>
        </w:tc>
        <w:tc>
          <w:tcPr>
            <w:tcW w:w="2977" w:type="dxa"/>
            <w:tcBorders>
              <w:top w:val="single" w:sz="4" w:space="0" w:color="auto"/>
              <w:left w:val="single" w:sz="4" w:space="0" w:color="auto"/>
              <w:bottom w:val="single" w:sz="4" w:space="0" w:color="auto"/>
              <w:right w:val="single" w:sz="4" w:space="0" w:color="auto"/>
            </w:tcBorders>
            <w:hideMark/>
          </w:tcPr>
          <w:p w:rsidR="00ED3B78" w:rsidRDefault="00ED3B78" w:rsidP="00ED3B78">
            <w:pPr>
              <w:spacing w:line="252" w:lineRule="auto"/>
              <w:ind w:firstLine="0"/>
              <w:rPr>
                <w:sz w:val="24"/>
                <w:szCs w:val="24"/>
              </w:rPr>
            </w:pPr>
            <w:r>
              <w:rPr>
                <w:sz w:val="24"/>
                <w:szCs w:val="24"/>
              </w:rPr>
              <w:t xml:space="preserve">1. От рождения до школы. Примерная общеобразовательная программа дошкольного образования / Под ред. Н.Е. </w:t>
            </w:r>
            <w:proofErr w:type="spellStart"/>
            <w:r>
              <w:rPr>
                <w:sz w:val="24"/>
                <w:szCs w:val="24"/>
              </w:rPr>
              <w:t>Вераксы</w:t>
            </w:r>
            <w:proofErr w:type="spellEnd"/>
            <w:r>
              <w:rPr>
                <w:sz w:val="24"/>
                <w:szCs w:val="24"/>
              </w:rPr>
              <w:t xml:space="preserve">, Т.С. Комаровой, М.А. </w:t>
            </w:r>
            <w:proofErr w:type="gramStart"/>
            <w:r>
              <w:rPr>
                <w:sz w:val="24"/>
                <w:szCs w:val="24"/>
              </w:rPr>
              <w:t>Васильевой.-</w:t>
            </w:r>
            <w:proofErr w:type="gramEnd"/>
            <w:r>
              <w:rPr>
                <w:sz w:val="24"/>
                <w:szCs w:val="24"/>
              </w:rPr>
              <w:t xml:space="preserve">3-е изд., </w:t>
            </w:r>
            <w:proofErr w:type="spellStart"/>
            <w:r>
              <w:rPr>
                <w:sz w:val="24"/>
                <w:szCs w:val="24"/>
              </w:rPr>
              <w:t>испр</w:t>
            </w:r>
            <w:proofErr w:type="spellEnd"/>
            <w:r>
              <w:rPr>
                <w:sz w:val="24"/>
                <w:szCs w:val="24"/>
              </w:rPr>
              <w:t>. и доп.- М.: МОЗАИКА-СИНТЕЗ, 2014.</w:t>
            </w:r>
          </w:p>
          <w:p w:rsidR="00ED3B78" w:rsidRDefault="00ED3B78" w:rsidP="00ED3B78">
            <w:pPr>
              <w:spacing w:line="252" w:lineRule="auto"/>
              <w:ind w:firstLine="0"/>
              <w:rPr>
                <w:sz w:val="24"/>
                <w:szCs w:val="24"/>
              </w:rPr>
            </w:pPr>
            <w:r>
              <w:rPr>
                <w:sz w:val="24"/>
                <w:szCs w:val="24"/>
              </w:rPr>
              <w:t xml:space="preserve">2. Гербова В.В. Развитие речи в детском саду. Младшая </w:t>
            </w:r>
            <w:proofErr w:type="gramStart"/>
            <w:r>
              <w:rPr>
                <w:sz w:val="24"/>
                <w:szCs w:val="24"/>
              </w:rPr>
              <w:t>группа.-</w:t>
            </w:r>
            <w:proofErr w:type="gramEnd"/>
            <w:r>
              <w:rPr>
                <w:sz w:val="24"/>
                <w:szCs w:val="24"/>
              </w:rPr>
              <w:t xml:space="preserve"> М.: МОЗАИКА-СИНТЕЗ, 2016.</w:t>
            </w:r>
          </w:p>
          <w:p w:rsidR="00ED3B78" w:rsidRDefault="00ED3B78" w:rsidP="00ED3B78">
            <w:pPr>
              <w:ind w:firstLine="0"/>
              <w:rPr>
                <w:sz w:val="24"/>
                <w:szCs w:val="24"/>
              </w:rPr>
            </w:pPr>
            <w:r>
              <w:rPr>
                <w:sz w:val="24"/>
                <w:szCs w:val="24"/>
              </w:rPr>
              <w:t xml:space="preserve">3. </w:t>
            </w:r>
            <w:proofErr w:type="spellStart"/>
            <w:r>
              <w:rPr>
                <w:sz w:val="24"/>
                <w:szCs w:val="24"/>
              </w:rPr>
              <w:t>Шанина</w:t>
            </w:r>
            <w:proofErr w:type="spellEnd"/>
            <w:r>
              <w:rPr>
                <w:sz w:val="24"/>
                <w:szCs w:val="24"/>
              </w:rPr>
              <w:t xml:space="preserve">, С., Гаврилова, А. Играем пальчиками – развиваем речь / С. </w:t>
            </w:r>
            <w:proofErr w:type="spellStart"/>
            <w:r>
              <w:rPr>
                <w:sz w:val="24"/>
                <w:szCs w:val="24"/>
              </w:rPr>
              <w:t>Шанина</w:t>
            </w:r>
            <w:proofErr w:type="spellEnd"/>
            <w:r>
              <w:rPr>
                <w:sz w:val="24"/>
                <w:szCs w:val="24"/>
              </w:rPr>
              <w:t>, А.  Гаврилова. – Москва, 2008. – 256 с.</w:t>
            </w:r>
          </w:p>
          <w:p w:rsidR="00ED3B78" w:rsidRDefault="00ED3B78">
            <w:pPr>
              <w:pStyle w:val="a4"/>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Гатанова</w:t>
            </w:r>
            <w:proofErr w:type="spellEnd"/>
            <w:r>
              <w:rPr>
                <w:rFonts w:ascii="Times New Roman" w:hAnsi="Times New Roman"/>
                <w:sz w:val="24"/>
                <w:szCs w:val="24"/>
              </w:rPr>
              <w:t xml:space="preserve">, Н.В., </w:t>
            </w:r>
            <w:proofErr w:type="spellStart"/>
            <w:r>
              <w:rPr>
                <w:rFonts w:ascii="Times New Roman" w:hAnsi="Times New Roman"/>
                <w:sz w:val="24"/>
                <w:szCs w:val="24"/>
              </w:rPr>
              <w:t>Тунина</w:t>
            </w:r>
            <w:proofErr w:type="spellEnd"/>
            <w:r>
              <w:rPr>
                <w:rFonts w:ascii="Times New Roman" w:hAnsi="Times New Roman"/>
                <w:sz w:val="24"/>
                <w:szCs w:val="24"/>
              </w:rPr>
              <w:t xml:space="preserve">, Е.Г. Развиваю мелкую моторику </w:t>
            </w:r>
            <w:proofErr w:type="gramStart"/>
            <w:r>
              <w:rPr>
                <w:rFonts w:ascii="Times New Roman" w:hAnsi="Times New Roman"/>
                <w:sz w:val="24"/>
                <w:szCs w:val="24"/>
              </w:rPr>
              <w:t xml:space="preserve">/  </w:t>
            </w:r>
            <w:proofErr w:type="spellStart"/>
            <w:r>
              <w:rPr>
                <w:rFonts w:ascii="Times New Roman" w:hAnsi="Times New Roman"/>
                <w:sz w:val="24"/>
                <w:szCs w:val="24"/>
              </w:rPr>
              <w:t>Н.В.Гатанова</w:t>
            </w:r>
            <w:proofErr w:type="spellEnd"/>
            <w:proofErr w:type="gramEnd"/>
            <w:r>
              <w:rPr>
                <w:rFonts w:ascii="Times New Roman" w:hAnsi="Times New Roman"/>
                <w:sz w:val="24"/>
                <w:szCs w:val="24"/>
              </w:rPr>
              <w:t xml:space="preserve">, Е.Г. </w:t>
            </w:r>
            <w:proofErr w:type="spellStart"/>
            <w:r>
              <w:rPr>
                <w:rFonts w:ascii="Times New Roman" w:hAnsi="Times New Roman"/>
                <w:sz w:val="24"/>
                <w:szCs w:val="24"/>
              </w:rPr>
              <w:t>Тунина</w:t>
            </w:r>
            <w:proofErr w:type="spellEnd"/>
            <w:r>
              <w:rPr>
                <w:rFonts w:ascii="Times New Roman" w:hAnsi="Times New Roman"/>
                <w:sz w:val="24"/>
                <w:szCs w:val="24"/>
              </w:rPr>
              <w:t xml:space="preserve">. - </w:t>
            </w:r>
            <w:proofErr w:type="gramStart"/>
            <w:r>
              <w:rPr>
                <w:rFonts w:ascii="Times New Roman" w:hAnsi="Times New Roman"/>
                <w:sz w:val="24"/>
                <w:szCs w:val="24"/>
              </w:rPr>
              <w:t>СПб.:</w:t>
            </w:r>
            <w:proofErr w:type="gramEnd"/>
            <w:r>
              <w:rPr>
                <w:rFonts w:ascii="Times New Roman" w:hAnsi="Times New Roman"/>
                <w:sz w:val="24"/>
                <w:szCs w:val="24"/>
              </w:rPr>
              <w:t xml:space="preserve"> Питер, 2007. - с.144.</w:t>
            </w:r>
          </w:p>
          <w:p w:rsidR="00ED3B78" w:rsidRDefault="00ED3B78" w:rsidP="00ED3B78">
            <w:pPr>
              <w:ind w:firstLine="0"/>
              <w:rPr>
                <w:sz w:val="24"/>
                <w:szCs w:val="24"/>
              </w:rPr>
            </w:pPr>
            <w:r>
              <w:rPr>
                <w:sz w:val="24"/>
                <w:szCs w:val="24"/>
              </w:rPr>
              <w:lastRenderedPageBreak/>
              <w:t xml:space="preserve">5. Иванова, М. Лепим из пластилина / М. </w:t>
            </w:r>
            <w:proofErr w:type="gramStart"/>
            <w:r>
              <w:rPr>
                <w:sz w:val="24"/>
                <w:szCs w:val="24"/>
              </w:rPr>
              <w:t>Иванова.-</w:t>
            </w:r>
            <w:proofErr w:type="spellStart"/>
            <w:proofErr w:type="gramEnd"/>
            <w:r>
              <w:rPr>
                <w:sz w:val="24"/>
                <w:szCs w:val="24"/>
              </w:rPr>
              <w:t>Мосва</w:t>
            </w:r>
            <w:proofErr w:type="spellEnd"/>
            <w:r>
              <w:rPr>
                <w:sz w:val="24"/>
                <w:szCs w:val="24"/>
              </w:rPr>
              <w:t>: АСТ-Пресс, 2008.- 114 с.: ил.</w:t>
            </w:r>
          </w:p>
          <w:p w:rsidR="00ED3B78" w:rsidRDefault="00ED3B78">
            <w:pPr>
              <w:pStyle w:val="a4"/>
              <w:rPr>
                <w:rFonts w:ascii="Times New Roman" w:hAnsi="Times New Roman"/>
                <w:sz w:val="24"/>
                <w:szCs w:val="24"/>
              </w:rPr>
            </w:pPr>
            <w:r>
              <w:rPr>
                <w:rFonts w:ascii="Times New Roman" w:hAnsi="Times New Roman"/>
                <w:sz w:val="24"/>
                <w:szCs w:val="24"/>
              </w:rPr>
              <w:t xml:space="preserve">6. Кольцова, М.М. Движение и развитие сенсорной речи / М.М. Кольцова. – Москва: </w:t>
            </w:r>
            <w:proofErr w:type="spellStart"/>
            <w:r>
              <w:rPr>
                <w:rFonts w:ascii="Times New Roman" w:hAnsi="Times New Roman"/>
                <w:sz w:val="24"/>
                <w:szCs w:val="24"/>
              </w:rPr>
              <w:t>Владос</w:t>
            </w:r>
            <w:proofErr w:type="spellEnd"/>
            <w:r>
              <w:rPr>
                <w:rFonts w:ascii="Times New Roman" w:hAnsi="Times New Roman"/>
                <w:sz w:val="24"/>
                <w:szCs w:val="24"/>
              </w:rPr>
              <w:t>, 2007. – 210 с.</w:t>
            </w:r>
          </w:p>
          <w:p w:rsidR="00ED3B78" w:rsidRDefault="00ED3B78">
            <w:pPr>
              <w:pStyle w:val="a4"/>
              <w:rPr>
                <w:rFonts w:ascii="Times New Roman" w:hAnsi="Times New Roman"/>
                <w:sz w:val="24"/>
                <w:szCs w:val="24"/>
              </w:rPr>
            </w:pPr>
            <w:r>
              <w:rPr>
                <w:rFonts w:ascii="Times New Roman" w:hAnsi="Times New Roman"/>
                <w:sz w:val="24"/>
                <w:szCs w:val="24"/>
              </w:rPr>
              <w:t xml:space="preserve">7. Логопедия: [учеб. для студентов </w:t>
            </w:r>
            <w:proofErr w:type="spellStart"/>
            <w:r>
              <w:rPr>
                <w:rFonts w:ascii="Times New Roman" w:hAnsi="Times New Roman"/>
                <w:sz w:val="24"/>
                <w:szCs w:val="24"/>
              </w:rPr>
              <w:t>дефектол</w:t>
            </w:r>
            <w:proofErr w:type="spellEnd"/>
            <w:r>
              <w:rPr>
                <w:rFonts w:ascii="Times New Roman" w:hAnsi="Times New Roman"/>
                <w:sz w:val="24"/>
                <w:szCs w:val="24"/>
              </w:rPr>
              <w:t xml:space="preserve">. фак. </w:t>
            </w:r>
            <w:proofErr w:type="spellStart"/>
            <w:r>
              <w:rPr>
                <w:rFonts w:ascii="Times New Roman" w:hAnsi="Times New Roman"/>
                <w:sz w:val="24"/>
                <w:szCs w:val="24"/>
              </w:rPr>
              <w:t>пед</w:t>
            </w:r>
            <w:proofErr w:type="spellEnd"/>
            <w:r>
              <w:rPr>
                <w:rFonts w:ascii="Times New Roman" w:hAnsi="Times New Roman"/>
                <w:sz w:val="24"/>
                <w:szCs w:val="24"/>
              </w:rPr>
              <w:t xml:space="preserve">. </w:t>
            </w:r>
            <w:proofErr w:type="spellStart"/>
            <w:r>
              <w:rPr>
                <w:rFonts w:ascii="Times New Roman" w:hAnsi="Times New Roman"/>
                <w:sz w:val="24"/>
                <w:szCs w:val="24"/>
              </w:rPr>
              <w:t>высш</w:t>
            </w:r>
            <w:proofErr w:type="spellEnd"/>
            <w:r>
              <w:rPr>
                <w:rFonts w:ascii="Times New Roman" w:hAnsi="Times New Roman"/>
                <w:sz w:val="24"/>
                <w:szCs w:val="24"/>
              </w:rPr>
              <w:t xml:space="preserve">. учеб. заведений] / под ред. Л. С. Волковой. - Изд. 5-е,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Москва: ВЛАДОС, </w:t>
            </w:r>
            <w:proofErr w:type="gramStart"/>
            <w:r>
              <w:rPr>
                <w:rFonts w:ascii="Times New Roman" w:hAnsi="Times New Roman"/>
                <w:sz w:val="24"/>
                <w:szCs w:val="24"/>
              </w:rPr>
              <w:t>2009.-</w:t>
            </w:r>
            <w:proofErr w:type="gramEnd"/>
            <w:r>
              <w:rPr>
                <w:rFonts w:ascii="Times New Roman" w:hAnsi="Times New Roman"/>
                <w:sz w:val="24"/>
                <w:szCs w:val="24"/>
              </w:rPr>
              <w:t xml:space="preserve"> 670 с.</w:t>
            </w:r>
          </w:p>
          <w:p w:rsidR="00ED3B78" w:rsidRDefault="00ED3B78">
            <w:pPr>
              <w:pStyle w:val="a4"/>
              <w:rPr>
                <w:rFonts w:ascii="Times New Roman" w:hAnsi="Times New Roman"/>
                <w:sz w:val="24"/>
                <w:szCs w:val="24"/>
              </w:rPr>
            </w:pPr>
            <w:r>
              <w:rPr>
                <w:rFonts w:ascii="Times New Roman" w:hAnsi="Times New Roman"/>
                <w:sz w:val="24"/>
                <w:szCs w:val="24"/>
              </w:rPr>
              <w:t>8. Новиковская, О.А. Ум на кончиках пальцев: маленькие подсказки для родителей / О.А. Новиковская. - СПб: Сова, 2007. – 96 с.: ил.</w:t>
            </w:r>
          </w:p>
          <w:p w:rsidR="00ED3B78" w:rsidRDefault="00ED3B78">
            <w:pPr>
              <w:pStyle w:val="a4"/>
              <w:rPr>
                <w:rFonts w:ascii="Times New Roman" w:hAnsi="Times New Roman"/>
                <w:sz w:val="24"/>
                <w:szCs w:val="24"/>
              </w:rPr>
            </w:pPr>
            <w:r>
              <w:rPr>
                <w:rFonts w:ascii="Times New Roman" w:hAnsi="Times New Roman"/>
                <w:sz w:val="24"/>
                <w:szCs w:val="24"/>
              </w:rPr>
              <w:t xml:space="preserve">9. Ткаченко, Т.А. Развиваем мелкую моторику / Т.А. Ткаченко. - Москва: Издательство ЭКСМО, 2013. – 80с. </w:t>
            </w:r>
          </w:p>
        </w:tc>
        <w:tc>
          <w:tcPr>
            <w:tcW w:w="240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r>
              <w:rPr>
                <w:sz w:val="24"/>
                <w:szCs w:val="24"/>
              </w:rPr>
              <w:t xml:space="preserve">Изучила психолого-педагогические особенности развития речи и особенности развития мелкой моторики пальцев </w:t>
            </w:r>
            <w:r>
              <w:rPr>
                <w:sz w:val="24"/>
                <w:szCs w:val="24"/>
              </w:rPr>
              <w:lastRenderedPageBreak/>
              <w:t>рук детей младшего дошкольного возраста.</w:t>
            </w:r>
          </w:p>
          <w:p w:rsidR="00ED3B78" w:rsidRDefault="00ED3B78" w:rsidP="00ED3B78">
            <w:pPr>
              <w:ind w:firstLine="0"/>
              <w:rPr>
                <w:sz w:val="24"/>
                <w:szCs w:val="24"/>
              </w:rPr>
            </w:pPr>
            <w:r>
              <w:rPr>
                <w:sz w:val="24"/>
                <w:szCs w:val="24"/>
              </w:rPr>
              <w:t>Запланировала работу с детьми и родителями на учебный год.</w:t>
            </w:r>
          </w:p>
        </w:tc>
      </w:tr>
      <w:tr w:rsidR="00ED3B78" w:rsidTr="00ED3B78">
        <w:tc>
          <w:tcPr>
            <w:tcW w:w="1980" w:type="dxa"/>
            <w:tcBorders>
              <w:top w:val="single" w:sz="4" w:space="0" w:color="auto"/>
              <w:left w:val="single" w:sz="4" w:space="0" w:color="auto"/>
              <w:bottom w:val="single" w:sz="4" w:space="0" w:color="auto"/>
              <w:right w:val="single" w:sz="4" w:space="0" w:color="auto"/>
            </w:tcBorders>
          </w:tcPr>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rsidP="00ED3B78">
            <w:pPr>
              <w:ind w:firstLine="0"/>
              <w:rPr>
                <w:b/>
                <w:i/>
                <w:sz w:val="24"/>
                <w:szCs w:val="24"/>
              </w:rPr>
            </w:pPr>
            <w:r>
              <w:rPr>
                <w:b/>
                <w:i/>
                <w:sz w:val="24"/>
                <w:szCs w:val="24"/>
              </w:rPr>
              <w:t>Диагностика (начальный этап)</w:t>
            </w:r>
          </w:p>
        </w:tc>
        <w:tc>
          <w:tcPr>
            <w:tcW w:w="1984" w:type="dxa"/>
            <w:tcBorders>
              <w:top w:val="single" w:sz="4" w:space="0" w:color="auto"/>
              <w:left w:val="single" w:sz="4" w:space="0" w:color="auto"/>
              <w:bottom w:val="single" w:sz="4" w:space="0" w:color="auto"/>
              <w:right w:val="single" w:sz="4" w:space="0" w:color="auto"/>
            </w:tcBorders>
          </w:tcPr>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pPr>
              <w:jc w:val="center"/>
              <w:rPr>
                <w:sz w:val="24"/>
                <w:szCs w:val="24"/>
              </w:rPr>
            </w:pPr>
          </w:p>
          <w:p w:rsidR="00ED3B78" w:rsidRDefault="00ED3B78" w:rsidP="00ED3B78">
            <w:pPr>
              <w:ind w:firstLine="0"/>
              <w:rPr>
                <w:sz w:val="24"/>
                <w:szCs w:val="24"/>
              </w:rPr>
            </w:pPr>
            <w:r>
              <w:rPr>
                <w:sz w:val="24"/>
                <w:szCs w:val="24"/>
              </w:rPr>
              <w:t xml:space="preserve">Сентябрь 2016 </w:t>
            </w:r>
          </w:p>
        </w:tc>
        <w:tc>
          <w:tcPr>
            <w:tcW w:w="2977" w:type="dxa"/>
            <w:tcBorders>
              <w:top w:val="single" w:sz="4" w:space="0" w:color="auto"/>
              <w:left w:val="single" w:sz="4" w:space="0" w:color="auto"/>
              <w:bottom w:val="single" w:sz="4" w:space="0" w:color="auto"/>
              <w:right w:val="single" w:sz="4" w:space="0" w:color="auto"/>
            </w:tcBorders>
            <w:hideMark/>
          </w:tcPr>
          <w:p w:rsidR="00ED3B78" w:rsidRDefault="00ED3B78">
            <w:pPr>
              <w:pStyle w:val="a4"/>
              <w:rPr>
                <w:rFonts w:ascii="Times New Roman" w:hAnsi="Times New Roman"/>
                <w:sz w:val="24"/>
                <w:szCs w:val="24"/>
              </w:rPr>
            </w:pPr>
            <w:r>
              <w:rPr>
                <w:rFonts w:ascii="Times New Roman" w:hAnsi="Times New Roman"/>
                <w:sz w:val="24"/>
                <w:szCs w:val="24"/>
              </w:rPr>
              <w:t xml:space="preserve">1. Исследование звукоподражаний </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Г.А. </w:t>
            </w:r>
            <w:proofErr w:type="spellStart"/>
            <w:r>
              <w:rPr>
                <w:rFonts w:ascii="Times New Roman" w:hAnsi="Times New Roman"/>
                <w:sz w:val="24"/>
                <w:szCs w:val="24"/>
              </w:rPr>
              <w:t>Урунтаевой</w:t>
            </w:r>
            <w:proofErr w:type="spellEnd"/>
            <w:r>
              <w:rPr>
                <w:rFonts w:ascii="Times New Roman" w:hAnsi="Times New Roman"/>
                <w:sz w:val="24"/>
                <w:szCs w:val="24"/>
              </w:rPr>
              <w:t>, Н.В. Серебряковой)</w:t>
            </w:r>
          </w:p>
          <w:p w:rsidR="00ED3B78" w:rsidRDefault="00ED3B78">
            <w:pPr>
              <w:pStyle w:val="a4"/>
              <w:rPr>
                <w:rFonts w:ascii="Times New Roman" w:hAnsi="Times New Roman"/>
                <w:sz w:val="24"/>
                <w:szCs w:val="24"/>
              </w:rPr>
            </w:pPr>
            <w:r>
              <w:rPr>
                <w:rFonts w:ascii="Times New Roman" w:hAnsi="Times New Roman"/>
                <w:sz w:val="24"/>
                <w:szCs w:val="24"/>
              </w:rPr>
              <w:t>2. Исследование звукопроизношения</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О.Е. </w:t>
            </w:r>
            <w:proofErr w:type="gramStart"/>
            <w:r>
              <w:rPr>
                <w:rFonts w:ascii="Times New Roman" w:hAnsi="Times New Roman"/>
                <w:sz w:val="24"/>
                <w:szCs w:val="24"/>
              </w:rPr>
              <w:t>Громовой,  Г.Н.</w:t>
            </w:r>
            <w:proofErr w:type="gramEnd"/>
            <w:r>
              <w:rPr>
                <w:rFonts w:ascii="Times New Roman" w:hAnsi="Times New Roman"/>
                <w:sz w:val="24"/>
                <w:szCs w:val="24"/>
              </w:rPr>
              <w:t xml:space="preserve"> Соломатиной)</w:t>
            </w:r>
          </w:p>
          <w:p w:rsidR="00ED3B78" w:rsidRDefault="00ED3B78">
            <w:pPr>
              <w:pStyle w:val="a4"/>
              <w:rPr>
                <w:rFonts w:ascii="Times New Roman" w:hAnsi="Times New Roman"/>
                <w:sz w:val="24"/>
                <w:szCs w:val="24"/>
              </w:rPr>
            </w:pPr>
            <w:r>
              <w:rPr>
                <w:rFonts w:ascii="Times New Roman" w:hAnsi="Times New Roman"/>
                <w:sz w:val="24"/>
                <w:szCs w:val="24"/>
              </w:rPr>
              <w:t>3. Исследование сформированности словаря детей</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О.С. Ушаковой, Е.М. </w:t>
            </w:r>
            <w:proofErr w:type="spellStart"/>
            <w:r>
              <w:rPr>
                <w:rFonts w:ascii="Times New Roman" w:hAnsi="Times New Roman"/>
                <w:sz w:val="24"/>
                <w:szCs w:val="24"/>
              </w:rPr>
              <w:t>Струниной</w:t>
            </w:r>
            <w:proofErr w:type="spellEnd"/>
            <w:r>
              <w:rPr>
                <w:rFonts w:ascii="Times New Roman" w:hAnsi="Times New Roman"/>
                <w:sz w:val="24"/>
                <w:szCs w:val="24"/>
              </w:rPr>
              <w:t>)</w:t>
            </w:r>
          </w:p>
          <w:p w:rsidR="00ED3B78" w:rsidRDefault="00ED3B78">
            <w:pPr>
              <w:pStyle w:val="a4"/>
              <w:rPr>
                <w:rFonts w:ascii="Times New Roman" w:hAnsi="Times New Roman"/>
                <w:sz w:val="24"/>
                <w:szCs w:val="24"/>
              </w:rPr>
            </w:pPr>
            <w:r>
              <w:rPr>
                <w:rFonts w:ascii="Times New Roman" w:hAnsi="Times New Roman"/>
                <w:sz w:val="24"/>
                <w:szCs w:val="24"/>
              </w:rPr>
              <w:t xml:space="preserve">4. Исследование мелкой моторики рук (тест Н.О. </w:t>
            </w:r>
            <w:proofErr w:type="spellStart"/>
            <w:r>
              <w:rPr>
                <w:rFonts w:ascii="Times New Roman" w:hAnsi="Times New Roman"/>
                <w:sz w:val="24"/>
                <w:szCs w:val="24"/>
              </w:rPr>
              <w:t>Озерецкого</w:t>
            </w:r>
            <w:proofErr w:type="spellEnd"/>
            <w:r>
              <w:rPr>
                <w:rFonts w:ascii="Times New Roman" w:hAnsi="Times New Roman"/>
                <w:sz w:val="24"/>
                <w:szCs w:val="24"/>
              </w:rPr>
              <w:t xml:space="preserve"> и Н.И. Гуревича)</w:t>
            </w:r>
          </w:p>
        </w:tc>
        <w:tc>
          <w:tcPr>
            <w:tcW w:w="240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r>
              <w:rPr>
                <w:sz w:val="24"/>
                <w:szCs w:val="24"/>
              </w:rPr>
              <w:t xml:space="preserve">Результаты исследования представила в виде диаграммы. </w:t>
            </w:r>
          </w:p>
          <w:p w:rsidR="00ED3B78" w:rsidRDefault="00ED3B78">
            <w:pPr>
              <w:rPr>
                <w:sz w:val="24"/>
                <w:szCs w:val="24"/>
              </w:rPr>
            </w:pPr>
          </w:p>
        </w:tc>
      </w:tr>
      <w:tr w:rsidR="00ED3B78" w:rsidTr="00ED3B78">
        <w:tc>
          <w:tcPr>
            <w:tcW w:w="1980" w:type="dxa"/>
            <w:tcBorders>
              <w:top w:val="single" w:sz="4" w:space="0" w:color="auto"/>
              <w:left w:val="single" w:sz="4" w:space="0" w:color="auto"/>
              <w:bottom w:val="single" w:sz="4" w:space="0" w:color="auto"/>
              <w:right w:val="single" w:sz="4" w:space="0" w:color="auto"/>
            </w:tcBorders>
          </w:tcPr>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rsidP="00ED3B78">
            <w:pPr>
              <w:ind w:firstLine="0"/>
              <w:rPr>
                <w:b/>
                <w:i/>
                <w:sz w:val="24"/>
                <w:szCs w:val="24"/>
              </w:rPr>
            </w:pPr>
          </w:p>
          <w:p w:rsidR="00ED3B78" w:rsidRDefault="00ED3B78" w:rsidP="00ED3B78">
            <w:pPr>
              <w:ind w:firstLine="0"/>
              <w:rPr>
                <w:b/>
                <w:i/>
                <w:sz w:val="24"/>
                <w:szCs w:val="24"/>
              </w:rPr>
            </w:pPr>
          </w:p>
          <w:p w:rsidR="00ED3B78" w:rsidRDefault="00ED3B78" w:rsidP="00ED3B78">
            <w:pPr>
              <w:ind w:firstLine="0"/>
              <w:rPr>
                <w:b/>
                <w:i/>
                <w:sz w:val="24"/>
                <w:szCs w:val="24"/>
              </w:rPr>
            </w:pPr>
            <w:r>
              <w:rPr>
                <w:b/>
                <w:i/>
                <w:sz w:val="24"/>
                <w:szCs w:val="24"/>
              </w:rPr>
              <w:t>Работа с детьми</w:t>
            </w:r>
          </w:p>
        </w:tc>
        <w:tc>
          <w:tcPr>
            <w:tcW w:w="198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p>
          <w:p w:rsidR="00ED3B78" w:rsidRDefault="00ED3B78" w:rsidP="00ED3B78">
            <w:pPr>
              <w:ind w:firstLine="0"/>
              <w:rPr>
                <w:sz w:val="24"/>
                <w:szCs w:val="24"/>
              </w:rPr>
            </w:pPr>
          </w:p>
          <w:p w:rsidR="00ED3B78" w:rsidRDefault="00ED3B78" w:rsidP="00ED3B78">
            <w:pPr>
              <w:ind w:firstLine="0"/>
              <w:rPr>
                <w:sz w:val="24"/>
                <w:szCs w:val="24"/>
              </w:rPr>
            </w:pPr>
          </w:p>
          <w:p w:rsidR="00ED3B78" w:rsidRDefault="00ED3B78" w:rsidP="00ED3B78">
            <w:pPr>
              <w:ind w:firstLine="0"/>
              <w:rPr>
                <w:sz w:val="24"/>
                <w:szCs w:val="24"/>
              </w:rPr>
            </w:pPr>
            <w:r>
              <w:rPr>
                <w:sz w:val="24"/>
                <w:szCs w:val="24"/>
              </w:rPr>
              <w:t>В течении года</w:t>
            </w:r>
          </w:p>
        </w:tc>
        <w:tc>
          <w:tcPr>
            <w:tcW w:w="2977"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r>
              <w:rPr>
                <w:sz w:val="24"/>
                <w:szCs w:val="24"/>
              </w:rPr>
              <w:lastRenderedPageBreak/>
              <w:t>1. Массаж и самомассаж кистей и пальцев рук.</w:t>
            </w:r>
          </w:p>
          <w:p w:rsidR="00ED3B78" w:rsidRDefault="00ED3B78">
            <w:pPr>
              <w:rPr>
                <w:sz w:val="24"/>
                <w:szCs w:val="24"/>
              </w:rPr>
            </w:pPr>
            <w:r>
              <w:rPr>
                <w:sz w:val="24"/>
                <w:szCs w:val="24"/>
              </w:rPr>
              <w:t>2. Ежедневная пальчиковая гимнастика и пальчиковые игры (со стихами, звуками).</w:t>
            </w:r>
          </w:p>
          <w:p w:rsidR="00ED3B78" w:rsidRDefault="00ED3B78">
            <w:pPr>
              <w:rPr>
                <w:sz w:val="24"/>
                <w:szCs w:val="24"/>
              </w:rPr>
            </w:pPr>
            <w:r>
              <w:rPr>
                <w:sz w:val="24"/>
                <w:szCs w:val="24"/>
              </w:rPr>
              <w:lastRenderedPageBreak/>
              <w:t>3. Работа с предметами и материалом (пластилин, бумага, конструктор, прищепки, бусины, крупы и др.)</w:t>
            </w:r>
          </w:p>
          <w:p w:rsidR="00ED3B78" w:rsidRDefault="00ED3B78">
            <w:pPr>
              <w:rPr>
                <w:sz w:val="24"/>
                <w:szCs w:val="24"/>
              </w:rPr>
            </w:pPr>
            <w:r>
              <w:rPr>
                <w:sz w:val="24"/>
                <w:szCs w:val="24"/>
              </w:rPr>
              <w:t>4. Игры в кукольный театр.</w:t>
            </w:r>
          </w:p>
          <w:p w:rsidR="00ED3B78" w:rsidRDefault="00ED3B78">
            <w:pPr>
              <w:rPr>
                <w:sz w:val="24"/>
                <w:szCs w:val="24"/>
              </w:rPr>
            </w:pPr>
            <w:r>
              <w:rPr>
                <w:sz w:val="24"/>
                <w:szCs w:val="24"/>
              </w:rPr>
              <w:t>5. Шнуровка.</w:t>
            </w:r>
          </w:p>
          <w:p w:rsidR="00ED3B78" w:rsidRDefault="00ED3B78">
            <w:pPr>
              <w:rPr>
                <w:sz w:val="24"/>
                <w:szCs w:val="24"/>
              </w:rPr>
            </w:pPr>
            <w:r>
              <w:rPr>
                <w:sz w:val="24"/>
                <w:szCs w:val="24"/>
              </w:rPr>
              <w:t>6. Рисование.</w:t>
            </w:r>
          </w:p>
          <w:p w:rsidR="00ED3B78" w:rsidRDefault="00ED3B78">
            <w:pPr>
              <w:rPr>
                <w:sz w:val="24"/>
                <w:szCs w:val="24"/>
              </w:rPr>
            </w:pPr>
            <w:r>
              <w:rPr>
                <w:sz w:val="24"/>
                <w:szCs w:val="24"/>
              </w:rPr>
              <w:t>7. Игры с предметами домашнего обихода.</w:t>
            </w:r>
          </w:p>
          <w:p w:rsidR="00ED3B78" w:rsidRDefault="00ED3B78">
            <w:pPr>
              <w:rPr>
                <w:sz w:val="24"/>
                <w:szCs w:val="24"/>
              </w:rPr>
            </w:pPr>
            <w:r>
              <w:rPr>
                <w:sz w:val="24"/>
                <w:szCs w:val="24"/>
              </w:rPr>
              <w:t xml:space="preserve">8.  Физминутки. </w:t>
            </w:r>
          </w:p>
          <w:p w:rsidR="00ED3B78" w:rsidRDefault="00ED3B78">
            <w:pPr>
              <w:rPr>
                <w:sz w:val="24"/>
                <w:szCs w:val="24"/>
              </w:rPr>
            </w:pPr>
          </w:p>
        </w:tc>
        <w:tc>
          <w:tcPr>
            <w:tcW w:w="240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r>
              <w:rPr>
                <w:sz w:val="24"/>
                <w:szCs w:val="24"/>
              </w:rPr>
              <w:t xml:space="preserve">У детей повысился уровень </w:t>
            </w:r>
            <w:r>
              <w:rPr>
                <w:sz w:val="24"/>
                <w:szCs w:val="24"/>
              </w:rPr>
              <w:lastRenderedPageBreak/>
              <w:t>сформированности речевых умений в процессе работы по развитию мелкой моторики рук.</w:t>
            </w:r>
          </w:p>
        </w:tc>
      </w:tr>
      <w:tr w:rsidR="00ED3B78" w:rsidTr="00ED3B78">
        <w:tc>
          <w:tcPr>
            <w:tcW w:w="1980" w:type="dxa"/>
            <w:tcBorders>
              <w:top w:val="single" w:sz="4" w:space="0" w:color="auto"/>
              <w:left w:val="single" w:sz="4" w:space="0" w:color="auto"/>
              <w:bottom w:val="single" w:sz="4" w:space="0" w:color="auto"/>
              <w:right w:val="single" w:sz="4" w:space="0" w:color="auto"/>
            </w:tcBorders>
          </w:tcPr>
          <w:p w:rsidR="00ED3B78" w:rsidRDefault="00ED3B78">
            <w:pPr>
              <w:rPr>
                <w:b/>
                <w:i/>
                <w:sz w:val="24"/>
                <w:szCs w:val="24"/>
              </w:rPr>
            </w:pPr>
          </w:p>
          <w:p w:rsidR="00ED3B78" w:rsidRDefault="00ED3B78" w:rsidP="00ED3B78">
            <w:pPr>
              <w:ind w:firstLine="0"/>
              <w:rPr>
                <w:b/>
                <w:i/>
                <w:sz w:val="24"/>
                <w:szCs w:val="24"/>
              </w:rPr>
            </w:pPr>
          </w:p>
          <w:p w:rsidR="00ED3B78" w:rsidRDefault="00ED3B78" w:rsidP="00ED3B78">
            <w:pPr>
              <w:ind w:firstLine="0"/>
              <w:rPr>
                <w:b/>
                <w:i/>
                <w:sz w:val="24"/>
                <w:szCs w:val="24"/>
              </w:rPr>
            </w:pPr>
          </w:p>
          <w:p w:rsidR="00ED3B78" w:rsidRDefault="00ED3B78" w:rsidP="00ED3B78">
            <w:pPr>
              <w:ind w:firstLine="0"/>
              <w:rPr>
                <w:b/>
                <w:i/>
                <w:sz w:val="24"/>
                <w:szCs w:val="24"/>
              </w:rPr>
            </w:pPr>
          </w:p>
          <w:p w:rsidR="00ED3B78" w:rsidRDefault="00ED3B78" w:rsidP="00ED3B78">
            <w:pPr>
              <w:ind w:firstLine="0"/>
              <w:rPr>
                <w:b/>
                <w:i/>
                <w:sz w:val="24"/>
                <w:szCs w:val="24"/>
              </w:rPr>
            </w:pPr>
            <w:r>
              <w:rPr>
                <w:b/>
                <w:i/>
                <w:sz w:val="24"/>
                <w:szCs w:val="24"/>
              </w:rPr>
              <w:t>Работа с родителями</w:t>
            </w:r>
          </w:p>
        </w:tc>
        <w:tc>
          <w:tcPr>
            <w:tcW w:w="198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p>
          <w:p w:rsidR="00ED3B78" w:rsidRDefault="00ED3B78" w:rsidP="00ED3B78">
            <w:pPr>
              <w:ind w:firstLine="0"/>
              <w:rPr>
                <w:sz w:val="24"/>
                <w:szCs w:val="24"/>
              </w:rPr>
            </w:pPr>
            <w:r>
              <w:rPr>
                <w:sz w:val="24"/>
                <w:szCs w:val="24"/>
              </w:rPr>
              <w:t>В течении года</w:t>
            </w:r>
          </w:p>
        </w:tc>
        <w:tc>
          <w:tcPr>
            <w:tcW w:w="2977" w:type="dxa"/>
            <w:tcBorders>
              <w:top w:val="single" w:sz="4" w:space="0" w:color="auto"/>
              <w:left w:val="single" w:sz="4" w:space="0" w:color="auto"/>
              <w:bottom w:val="single" w:sz="4" w:space="0" w:color="auto"/>
              <w:right w:val="single" w:sz="4" w:space="0" w:color="auto"/>
            </w:tcBorders>
            <w:hideMark/>
          </w:tcPr>
          <w:p w:rsidR="00ED3B78" w:rsidRDefault="00ED3B78">
            <w:pPr>
              <w:rPr>
                <w:sz w:val="24"/>
                <w:szCs w:val="24"/>
              </w:rPr>
            </w:pPr>
            <w:r>
              <w:rPr>
                <w:sz w:val="24"/>
                <w:szCs w:val="24"/>
                <w:shd w:val="clear" w:color="auto" w:fill="FFFFFF"/>
              </w:rPr>
              <w:t>Консультации по вопросам развития мелкой моторики рук и формирования речи детей 3-4 лет. Привлечение родителей к совместной работе с детьми.</w:t>
            </w:r>
          </w:p>
        </w:tc>
        <w:tc>
          <w:tcPr>
            <w:tcW w:w="2404" w:type="dxa"/>
            <w:tcBorders>
              <w:top w:val="single" w:sz="4" w:space="0" w:color="auto"/>
              <w:left w:val="single" w:sz="4" w:space="0" w:color="auto"/>
              <w:bottom w:val="single" w:sz="4" w:space="0" w:color="auto"/>
              <w:right w:val="single" w:sz="4" w:space="0" w:color="auto"/>
            </w:tcBorders>
            <w:hideMark/>
          </w:tcPr>
          <w:p w:rsidR="00ED3B78" w:rsidRDefault="00ED3B78" w:rsidP="00ED3B78">
            <w:pPr>
              <w:ind w:firstLine="0"/>
              <w:rPr>
                <w:sz w:val="24"/>
                <w:szCs w:val="24"/>
                <w:shd w:val="clear" w:color="auto" w:fill="FFFFFF"/>
              </w:rPr>
            </w:pPr>
            <w:r>
              <w:rPr>
                <w:sz w:val="24"/>
                <w:szCs w:val="24"/>
                <w:shd w:val="clear" w:color="auto" w:fill="FFFFFF"/>
              </w:rPr>
              <w:t>Родители стали более внимательны к своим детям в вопросах развития у них мелкой моторики пальцев рук как средства формирования речи и внесли свой вклад в пополнении развивающей предметно-пространственной среды.</w:t>
            </w:r>
          </w:p>
        </w:tc>
      </w:tr>
      <w:tr w:rsidR="00ED3B78" w:rsidTr="00ED3B78">
        <w:tc>
          <w:tcPr>
            <w:tcW w:w="1980" w:type="dxa"/>
            <w:tcBorders>
              <w:top w:val="single" w:sz="4" w:space="0" w:color="auto"/>
              <w:left w:val="single" w:sz="4" w:space="0" w:color="auto"/>
              <w:bottom w:val="single" w:sz="4" w:space="0" w:color="auto"/>
              <w:right w:val="single" w:sz="4" w:space="0" w:color="auto"/>
            </w:tcBorders>
          </w:tcPr>
          <w:p w:rsidR="00ED3B78" w:rsidRDefault="00ED3B78">
            <w:pPr>
              <w:rPr>
                <w:b/>
                <w:i/>
                <w:color w:val="auto"/>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pPr>
              <w:rPr>
                <w:b/>
                <w:i/>
                <w:sz w:val="24"/>
                <w:szCs w:val="24"/>
              </w:rPr>
            </w:pPr>
          </w:p>
          <w:p w:rsidR="00ED3B78" w:rsidRDefault="00ED3B78" w:rsidP="00ED3B78">
            <w:pPr>
              <w:ind w:firstLine="0"/>
              <w:rPr>
                <w:b/>
                <w:i/>
                <w:sz w:val="24"/>
                <w:szCs w:val="24"/>
              </w:rPr>
            </w:pPr>
            <w:r>
              <w:rPr>
                <w:b/>
                <w:i/>
                <w:sz w:val="24"/>
                <w:szCs w:val="24"/>
              </w:rPr>
              <w:t>Диагностика (конечный этап)</w:t>
            </w:r>
          </w:p>
        </w:tc>
        <w:tc>
          <w:tcPr>
            <w:tcW w:w="198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r>
              <w:rPr>
                <w:sz w:val="24"/>
                <w:szCs w:val="24"/>
              </w:rPr>
              <w:t>Май 2017</w:t>
            </w:r>
          </w:p>
        </w:tc>
        <w:tc>
          <w:tcPr>
            <w:tcW w:w="2977" w:type="dxa"/>
            <w:tcBorders>
              <w:top w:val="single" w:sz="4" w:space="0" w:color="auto"/>
              <w:left w:val="single" w:sz="4" w:space="0" w:color="auto"/>
              <w:bottom w:val="single" w:sz="4" w:space="0" w:color="auto"/>
              <w:right w:val="single" w:sz="4" w:space="0" w:color="auto"/>
            </w:tcBorders>
            <w:hideMark/>
          </w:tcPr>
          <w:p w:rsidR="00ED3B78" w:rsidRDefault="00ED3B78">
            <w:pPr>
              <w:pStyle w:val="a4"/>
              <w:rPr>
                <w:rFonts w:ascii="Times New Roman" w:hAnsi="Times New Roman"/>
                <w:sz w:val="24"/>
                <w:szCs w:val="24"/>
              </w:rPr>
            </w:pPr>
            <w:r>
              <w:rPr>
                <w:rFonts w:ascii="Times New Roman" w:hAnsi="Times New Roman"/>
                <w:sz w:val="24"/>
                <w:szCs w:val="24"/>
              </w:rPr>
              <w:t xml:space="preserve">1. Исследование звукоподражаний </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Г.А. </w:t>
            </w:r>
            <w:proofErr w:type="spellStart"/>
            <w:r>
              <w:rPr>
                <w:rFonts w:ascii="Times New Roman" w:hAnsi="Times New Roman"/>
                <w:sz w:val="24"/>
                <w:szCs w:val="24"/>
              </w:rPr>
              <w:t>Урунтаевой</w:t>
            </w:r>
            <w:proofErr w:type="spellEnd"/>
            <w:r>
              <w:rPr>
                <w:rFonts w:ascii="Times New Roman" w:hAnsi="Times New Roman"/>
                <w:sz w:val="24"/>
                <w:szCs w:val="24"/>
              </w:rPr>
              <w:t>, Н.В. Серебряковой)</w:t>
            </w:r>
          </w:p>
          <w:p w:rsidR="00ED3B78" w:rsidRDefault="00ED3B78">
            <w:pPr>
              <w:pStyle w:val="a4"/>
              <w:rPr>
                <w:rFonts w:ascii="Times New Roman" w:hAnsi="Times New Roman"/>
                <w:sz w:val="24"/>
                <w:szCs w:val="24"/>
              </w:rPr>
            </w:pPr>
            <w:r>
              <w:rPr>
                <w:rFonts w:ascii="Times New Roman" w:hAnsi="Times New Roman"/>
                <w:sz w:val="24"/>
                <w:szCs w:val="24"/>
              </w:rPr>
              <w:t>2. Исследование звукопроизношения</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О.Е. </w:t>
            </w:r>
            <w:proofErr w:type="gramStart"/>
            <w:r>
              <w:rPr>
                <w:rFonts w:ascii="Times New Roman" w:hAnsi="Times New Roman"/>
                <w:sz w:val="24"/>
                <w:szCs w:val="24"/>
              </w:rPr>
              <w:t>Громовой,  Г.Н.</w:t>
            </w:r>
            <w:proofErr w:type="gramEnd"/>
            <w:r>
              <w:rPr>
                <w:rFonts w:ascii="Times New Roman" w:hAnsi="Times New Roman"/>
                <w:sz w:val="24"/>
                <w:szCs w:val="24"/>
              </w:rPr>
              <w:t xml:space="preserve"> Соломатиной)</w:t>
            </w:r>
          </w:p>
          <w:p w:rsidR="00ED3B78" w:rsidRDefault="00ED3B78">
            <w:pPr>
              <w:pStyle w:val="a4"/>
              <w:rPr>
                <w:rFonts w:ascii="Times New Roman" w:hAnsi="Times New Roman"/>
                <w:sz w:val="24"/>
                <w:szCs w:val="24"/>
              </w:rPr>
            </w:pPr>
            <w:r>
              <w:rPr>
                <w:rFonts w:ascii="Times New Roman" w:hAnsi="Times New Roman"/>
                <w:sz w:val="24"/>
                <w:szCs w:val="24"/>
              </w:rPr>
              <w:t>3. Исследование сформированности словаря детей</w:t>
            </w:r>
          </w:p>
          <w:p w:rsidR="00ED3B78" w:rsidRDefault="00ED3B78">
            <w:pPr>
              <w:pStyle w:val="a4"/>
              <w:rPr>
                <w:rFonts w:ascii="Times New Roman" w:hAnsi="Times New Roman"/>
                <w:sz w:val="24"/>
                <w:szCs w:val="24"/>
              </w:rPr>
            </w:pPr>
            <w:r>
              <w:rPr>
                <w:rFonts w:ascii="Times New Roman" w:hAnsi="Times New Roman"/>
                <w:sz w:val="24"/>
                <w:szCs w:val="24"/>
              </w:rPr>
              <w:t xml:space="preserve">(методика О.С. Ушаковой, Е.М. </w:t>
            </w:r>
            <w:proofErr w:type="spellStart"/>
            <w:r>
              <w:rPr>
                <w:rFonts w:ascii="Times New Roman" w:hAnsi="Times New Roman"/>
                <w:sz w:val="24"/>
                <w:szCs w:val="24"/>
              </w:rPr>
              <w:t>Струниной</w:t>
            </w:r>
            <w:proofErr w:type="spellEnd"/>
            <w:r>
              <w:rPr>
                <w:rFonts w:ascii="Times New Roman" w:hAnsi="Times New Roman"/>
                <w:sz w:val="24"/>
                <w:szCs w:val="24"/>
              </w:rPr>
              <w:t>)</w:t>
            </w:r>
          </w:p>
          <w:p w:rsidR="00ED3B78" w:rsidRDefault="00ED3B78" w:rsidP="00ED3B78">
            <w:pPr>
              <w:ind w:firstLine="0"/>
              <w:rPr>
                <w:sz w:val="24"/>
                <w:szCs w:val="24"/>
              </w:rPr>
            </w:pPr>
            <w:r>
              <w:rPr>
                <w:sz w:val="24"/>
                <w:szCs w:val="24"/>
              </w:rPr>
              <w:t xml:space="preserve">4. Исследование мелкой моторики рук Тест Н.О. </w:t>
            </w:r>
            <w:proofErr w:type="spellStart"/>
            <w:r>
              <w:rPr>
                <w:sz w:val="24"/>
                <w:szCs w:val="24"/>
              </w:rPr>
              <w:t>Озерецкого</w:t>
            </w:r>
            <w:proofErr w:type="spellEnd"/>
            <w:r>
              <w:rPr>
                <w:sz w:val="24"/>
                <w:szCs w:val="24"/>
              </w:rPr>
              <w:t xml:space="preserve"> и Н.И. Гуревича</w:t>
            </w:r>
          </w:p>
        </w:tc>
        <w:tc>
          <w:tcPr>
            <w:tcW w:w="2404" w:type="dxa"/>
            <w:tcBorders>
              <w:top w:val="single" w:sz="4" w:space="0" w:color="auto"/>
              <w:left w:val="single" w:sz="4" w:space="0" w:color="auto"/>
              <w:bottom w:val="single" w:sz="4" w:space="0" w:color="auto"/>
              <w:right w:val="single" w:sz="4" w:space="0" w:color="auto"/>
            </w:tcBorders>
          </w:tcPr>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pPr>
              <w:rPr>
                <w:sz w:val="24"/>
                <w:szCs w:val="24"/>
              </w:rPr>
            </w:pPr>
          </w:p>
          <w:p w:rsidR="00ED3B78" w:rsidRDefault="00ED3B78" w:rsidP="00ED3B78">
            <w:pPr>
              <w:ind w:firstLine="0"/>
              <w:rPr>
                <w:sz w:val="24"/>
                <w:szCs w:val="24"/>
              </w:rPr>
            </w:pPr>
            <w:r>
              <w:rPr>
                <w:sz w:val="24"/>
                <w:szCs w:val="24"/>
              </w:rPr>
              <w:t>Результаты исследования и динамику уровня сформированности речи и мелкой моторики у детей четвертого года жизни представила в виде диаграмм.</w:t>
            </w:r>
          </w:p>
        </w:tc>
      </w:tr>
    </w:tbl>
    <w:p w:rsidR="002F3490" w:rsidRDefault="00ED3B78" w:rsidP="00B866C1">
      <w:pPr>
        <w:spacing w:line="360" w:lineRule="auto"/>
      </w:pPr>
    </w:p>
    <w:sectPr w:rsidR="002F3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F48CD"/>
    <w:multiLevelType w:val="hybridMultilevel"/>
    <w:tmpl w:val="FFCE2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B"/>
    <w:rsid w:val="005E7E1B"/>
    <w:rsid w:val="006951E7"/>
    <w:rsid w:val="007C14BA"/>
    <w:rsid w:val="00B866C1"/>
    <w:rsid w:val="00E844A3"/>
    <w:rsid w:val="00ED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4E1A1-F03C-41C4-87A7-411EB368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866C1"/>
    <w:pPr>
      <w:shd w:val="clear" w:color="auto" w:fill="FFFFFF"/>
      <w:tabs>
        <w:tab w:val="left" w:pos="726"/>
      </w:tabs>
      <w:spacing w:after="0" w:line="240" w:lineRule="auto"/>
      <w:ind w:firstLine="709"/>
      <w:jc w:val="both"/>
    </w:pPr>
    <w:rPr>
      <w:rFonts w:ascii="Times New Roman" w:eastAsia="Calibri"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7E1B"/>
    <w:pPr>
      <w:spacing w:line="256" w:lineRule="auto"/>
      <w:ind w:left="720"/>
      <w:contextualSpacing/>
    </w:pPr>
    <w:rPr>
      <w:rFonts w:ascii="Calibri" w:hAnsi="Calibri"/>
    </w:rPr>
  </w:style>
  <w:style w:type="paragraph" w:styleId="a4">
    <w:name w:val="No Spacing"/>
    <w:uiPriority w:val="99"/>
    <w:qFormat/>
    <w:rsid w:val="00B86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8514">
      <w:bodyDiv w:val="1"/>
      <w:marLeft w:val="0"/>
      <w:marRight w:val="0"/>
      <w:marTop w:val="0"/>
      <w:marBottom w:val="0"/>
      <w:divBdr>
        <w:top w:val="none" w:sz="0" w:space="0" w:color="auto"/>
        <w:left w:val="none" w:sz="0" w:space="0" w:color="auto"/>
        <w:bottom w:val="none" w:sz="0" w:space="0" w:color="auto"/>
        <w:right w:val="none" w:sz="0" w:space="0" w:color="auto"/>
      </w:divBdr>
    </w:div>
    <w:div w:id="920678357">
      <w:bodyDiv w:val="1"/>
      <w:marLeft w:val="0"/>
      <w:marRight w:val="0"/>
      <w:marTop w:val="0"/>
      <w:marBottom w:val="0"/>
      <w:divBdr>
        <w:top w:val="none" w:sz="0" w:space="0" w:color="auto"/>
        <w:left w:val="none" w:sz="0" w:space="0" w:color="auto"/>
        <w:bottom w:val="none" w:sz="0" w:space="0" w:color="auto"/>
        <w:right w:val="none" w:sz="0" w:space="0" w:color="auto"/>
      </w:divBdr>
    </w:div>
    <w:div w:id="1239444511">
      <w:bodyDiv w:val="1"/>
      <w:marLeft w:val="0"/>
      <w:marRight w:val="0"/>
      <w:marTop w:val="0"/>
      <w:marBottom w:val="0"/>
      <w:divBdr>
        <w:top w:val="none" w:sz="0" w:space="0" w:color="auto"/>
        <w:left w:val="none" w:sz="0" w:space="0" w:color="auto"/>
        <w:bottom w:val="none" w:sz="0" w:space="0" w:color="auto"/>
        <w:right w:val="none" w:sz="0" w:space="0" w:color="auto"/>
      </w:divBdr>
    </w:div>
    <w:div w:id="13617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Евтухов</dc:creator>
  <cp:keywords/>
  <dc:description/>
  <cp:lastModifiedBy>Сергей Евтухов</cp:lastModifiedBy>
  <cp:revision>1</cp:revision>
  <dcterms:created xsi:type="dcterms:W3CDTF">2017-12-10T04:59:00Z</dcterms:created>
  <dcterms:modified xsi:type="dcterms:W3CDTF">2017-12-10T05:46:00Z</dcterms:modified>
</cp:coreProperties>
</file>