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Харькина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Марина Александровна</w:t>
      </w: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МОУ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Найстенъярвская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СОШ</w:t>
      </w: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Воспитатель</w:t>
      </w: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Гендерные особенности на физкультурных занятиях.</w:t>
      </w: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B73DC" w:rsidRDefault="00DB73DC" w:rsidP="00DB73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Сегодня наиболее актуальным, с одной стороны, и наименее разработанным – с другой – стороны является вопрос учета пола ребенка на физкультурных занятиях.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Физическое воспитание детей в большинстве дошкольных учреждениях для мальчиков и девочек практически не имеет различий: одни и те же упражнения, одна и та же нагрузка, одна и та же методика обучения. Упоминание о половых различиях встречается лишь в результатах тестирования уровня физической подготовленности детей, потому что, как правило, нормативы для девочек несколько ниже, чем для мальчиков. Исследования показывают, что средние результаты мальчиков в беге, прыжках и метании превышают средние результаты девочек. Девочки же лучше выполняют упражнения на гибкость и равновесие.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Двигательная активность дошкольников зависит от различных факторов, от сезонных явлений года, климатических условий, от уровня постановки физического воспитания в дошкольном учреждении. Наиболее значимые половые различия в средних величинах показателей двигательной активности (объем, интенсивность) наблюдается у детей 5 лет и дальше.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Рассматривая обучение детей физическим упражнениям, следует отметить, что есть ряд движений, темпы овладения которыми различаются у мальчиков и девочек. Наиболее яркими примерами могут служить отличия в сроках овладения метанием (вызывающим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затруднения у девочек) и прыжками через скакалку (затруднения у мальчиков). Следует учитывать, что исторически метание было прерогативой мужчин, мальчикам нравятся подобные упражнения, и они чаще самостоятельно тренируются в этом виде. Уже в пятилетнем возрасте замечается значительная разница между мальчиками и девочками в прыжках через скакалку. Это также можно объяснить предпочтением этих упражнений девочками, в то время как мальчики практически не используют этот вид движений в самостоятельной деятельности. Замечено, что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при  отсутствии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целенаправленного обучения разница в прыжках через скакалку у мальчиков и девочек 6-7 лет огромна.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Содержательная сторона двигательной деятельности дошкольников также имеет свою специфику в зависимости от пола. У мальчиков и девочек имеются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свои  двигательные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предпочтения. В процессе игр у мальчиков большое место занимают движения скоростно-силового характера (бег, метание предметов в цель и на дальность, лазанье, борьба, спортивные игры); девочки предпочитают игры с мячом, со скакалкой, упражнения в равновесии (ходьба по бревну, скамейке), танцевальные упражнения. В то же время такие виды, как подвижные игры, эстафеты, плавание, нравятся и девочкам, и мальчикам.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Учет половых особенностей дошкольников в процессе занятий физическими упражнениями может вестись по нескольким направлениям: подбор упражнений, нормирование физической нагрузки, методика обучения сложным двигательным действиям, педагогическое руководство двигательной деятельностью детей, участие детей в играх и соревнованиях, двигательные предпочтения детей, взаимодействие детей в процессе выполнения физических упражнений, система поощрений и наказаний, требования к качеству выполнения заданий, инвентарь и оборудование, расстановка и уборка снарядов, диагностика физической подготовленности.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Подбор упражнений</w:t>
      </w:r>
      <w:r>
        <w:rPr>
          <w:rFonts w:ascii="Arial" w:hAnsi="Arial" w:cs="Arial"/>
          <w:color w:val="000000"/>
          <w:sz w:val="28"/>
          <w:szCs w:val="28"/>
        </w:rPr>
        <w:t>, зависит от избранного способа организации занятий. Организация занятий, учитывающих особенности мальчиков и девочек, может иметь два варианта:</w:t>
      </w:r>
    </w:p>
    <w:p w:rsidR="00DB73DC" w:rsidRDefault="00DB73DC" w:rsidP="00DB73DC">
      <w:pPr>
        <w:pStyle w:val="a3"/>
        <w:shd w:val="clear" w:color="auto" w:fill="FFFFFF"/>
        <w:ind w:left="14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  <w:sz w:val="28"/>
          <w:szCs w:val="28"/>
        </w:rPr>
        <w:t xml:space="preserve">Одно из двух занятий в неделю можно проводить раздельно для мальчиков и девочек (целесообразно для изучения упражнений, которые требуют разных методических подходов при работе с мальчиками и девочками (например, метание), и упражнений, вызывающих интерес у данной группы детей (например, для мальчиков – футбол, хоккей, для девочек - упражнения с </w:t>
      </w:r>
      <w:r>
        <w:rPr>
          <w:rFonts w:ascii="Arial" w:hAnsi="Arial" w:cs="Arial"/>
          <w:color w:val="000000"/>
          <w:sz w:val="28"/>
          <w:szCs w:val="28"/>
        </w:rPr>
        <w:lastRenderedPageBreak/>
        <w:t>лентами. Можно такие занятия проводить в виде большой тематической игры: «Спасатели», «Театр кукол».</w:t>
      </w:r>
    </w:p>
    <w:p w:rsidR="00DB73DC" w:rsidRDefault="00DB73DC" w:rsidP="00DB73DC">
      <w:pPr>
        <w:pStyle w:val="a3"/>
        <w:shd w:val="clear" w:color="auto" w:fill="FFFFFF"/>
        <w:ind w:left="14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  <w:sz w:val="28"/>
          <w:szCs w:val="28"/>
        </w:rPr>
        <w:t xml:space="preserve">Все занятие проводится совместно, но часть заданий для девочек и мальчиков имеют отличия. Этот вариант проведения занятий тоже имеет две разновидности: в основной части занятия дети выполняют задания в зависимости от пола каждая подгруппа свое;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или  ряд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упражнений предполагает разные варианты исполнения для мальчиков и девочек (исходное положение, условия преодоления препятствий(мальчики перелезают, девочки подлезают, расстояние до цели, в ритмических упражнениях – рисунок движений, дозировка в силовых упражнениях).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Нормирование физической нагрузки.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Учитывая уровень физической подготовленности детей, не следует забывать и о половых отличиях в реакции организма дошкольников на физическую нагрузку. Нужно помнить, что упражнения, требующие проявления силы следует очень осторожно использовать в физическом воспитании дошкольников вообще, и особенно у девочек.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Различия в подборе упражнений только для мальчиков или только для девочек (например, мальчики работают на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рукоходе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а девочки – с лентами).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Различия в дозировке (например, девочки отжимаются 5 раз, а мальчики 10 раз).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Различия по времени (например, девочки прыгают через скакалку 1 минуту, мальчики 1,5 минуты).</w:t>
      </w:r>
    </w:p>
    <w:p w:rsidR="00DB73DC" w:rsidRDefault="00DB73DC" w:rsidP="00DB73D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Инвентарь и оборудование.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Различия в подборе оборудования (например, девочкам легкие гантели, а мальчикам более тяжелые). Инвентарь и оборудование должны предусматривать удовлетворение потребности ребенка в движении, обусловленное полом (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выбор  могут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дети сделать самостоятельно, чем бы они хотели заняться). Расстояние до цели метания (2.5 – 3.0; 3.0 – 3.5м)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Методика обучения сложным двигательным действиям.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Различные технологические схемы, разное число повторений, выбор подводящих и подготовительных упражнений, использование вспомогательного оборудования.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Различия в обучении сложным двигательным движениям (существует ряд упражнений, которыми мальчики овладевают легко, в то время как у девочек они вызывают значительные трудности и требуют большего времени для овладения ими (например, метание на дальность легче дается мальчикам, и наоборот, прыжки на скакалке – девочкам). Это требует от специалиста по физическому воспитанию разных методических подходов: например, разное число повторений, выбор подводящих и подготовительных упражнений, использование вспомогательного оборудования и т.п.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Пространственные ориентировки (например, мальчикам отдается большая часть зала по сравнению с девочками, т.к. для них характерно дальнее зрение, а для девочек ближнее).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Чаще напоминаем мальчикам о способах выполнения, о требованиях к качеству, так как они больше нуждаются во внимании при «шлифовке» отдельных элементов, техники, чаще приходится использовать помощь в плане тактильно-мышечных ощущений.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В работе с девочками чаще прибегаем к образцу, имитации, словесным указаниям.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Учет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сензитивных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этапов для формирования и совершенствования двигательных способностей, физических качеств, двигательных навыков и умений. Например, девочки лучше выполняют задания на пространственную точность на пятом и шестом годах, а мальчики – на седьмом году жизни.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Использование условных обозначений на карточках, пиктограммах для мальчиков и девочек («М», «Д»).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 Акцентирование внимания детей на мужские и женские виды спорта.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Педагогическое руководство двигательной деятельностью детей.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Обычно дети предпочитают те упражнения, которые у них лучше получаются.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Если дать мальчикам мяч, они чаще начинают с ним пытаться играть в футбол, но, как правило, это проявляется в сильных ударах по мячу.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Девочки практически так не поступают. Если им в руки попал мяч, чаще всего они начинают повторять упражнения из «школы мяча».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Так как центр тяжести у девочек находится ниже, чем у мальчиков, они легче справляются с упражнениями на равновесие. Если есть бревно, мальчики по нему лучше побегают, соскакивают с него, в то время как девочки будут по нему медленно ходить, может быть с поворотами, получая от этого удовольствие.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Однако половая принадлежность не может использоваться в качестве довода против какой-либо двигательной деятельности (пример индивидуальные особенности, склонности и интересы детей – девочки, которые проявляют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способности  к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упражнениям с «мальчишеской» направленностью, и наоборот), педагог не должен подавлять стремление детей заниматься определенным видом двигательной деятельности (если только это не вредит здоровью детей).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Мальчики очень любят дружеские потасовки, что не является проявлением агрессии и создает у детей положительный эмоциональный фон. Воспитатели не всегда правильно понимают потребность мальчиков в этих потасовках и резко прерывают их, лишая детей радости, которую они при этом испытывают. Очевидно, настало время для того, чтобы сформировать у воспитателей правильное отношение к подобного рода занятиям мальчиков и научить их руководить ими.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Целесообразно проводить, разрабатывать большие тематические игры героической, военной тематикой, которые привлекают мальчиков старшего дошкольного возраста: «Охотники», «Космонавты», «Спасатели», «Пожарные на учениях»; для девочек: «Из жизни цветов», «Маленькие феи», «Подводное царство Русалочки».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Распределение ролей в подвижных играх (например, мальчики – медведи, а девочки – пчелки).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Различия в требованиях к качеству выполнения заданий (девочкам и мальчикам мы предъявляем разные требования к выполнению одних и тех же движений: от мальчиков мы требуем большей четкости, ритмичности, затраты дополнительных усилий, а от девочек – больше пластичности, выразительности, грациозности).</w:t>
      </w:r>
    </w:p>
    <w:p w:rsidR="00DB73DC" w:rsidRDefault="00DB73DC" w:rsidP="00DB73D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Расстановка и уборка снарядов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Девочки всегда расставляют и убирают только мелкий, легкий инвентарь, а мальчики группой в несколько человек – тяжелое оборудование.</w:t>
      </w:r>
    </w:p>
    <w:p w:rsidR="00DB73DC" w:rsidRDefault="00DB73DC" w:rsidP="00DB73DC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Система поощрений и наказаний.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Различия в оценке деятельности (для мальчиков важно, что оценивается в их деятельности, а для девочек – кто их оценивает и как. Для мальчиков слово «молодец» эмоционально значимо, а для девочек следует подбирать слова с более сильным эмоциональным компонентом («Ты лучшая в этом движении», «Ты была похожа на балерину», «У тебя очень мягкие движения рукой, кистью», «У тебя самое бесшумное приземление».).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На физкультурных праздниках используем показательные выступления, на которых мальчики демонстрируют свое мастерство в силе, ловкости, быстроте, а девочки состязаются в гибкости, грации, двигательном творчестве. Мышечная сила, то есть способность мышцы преодолевать сопротивление или противодействие ему – это необходимое качество для любого мальчика. Данное физическое качество развивается в основном методом тренировок с небольшими отягощениями. Например, упражнения для рук мальчикам можно выполнять с наполненными песком мешочками, начиная с веса 100-150 граммов, или с эспандерами в 2-3 резинки; силу ног хорошо развивают подскоки, приседания, медленный бег (особенно – с наполненным песком поясом весом до 500 граммов). Но нужно помнить, что развитие мышечной силы в дошкольном возрасте – очень сложное дело. Постоянный рост ребенка при не сформировавшемся опорно-двигательном аппарате требует сугубо осторожного обращения с нагрузками. Всякое излишнее увеличение, особенно неверно выбранная нагрузка, может привести к отрицательным последствиям, ухудшить, а не улучшить здоровье ребенка.</w:t>
      </w:r>
    </w:p>
    <w:p w:rsidR="00DB73DC" w:rsidRDefault="00DB73DC" w:rsidP="00DB73D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Особенно заметны различия девочек и мальчиков дошкольного возраста в игровой деятельности. Ученые отмечают разное содержание и игровые стили, которые часто не могут быть реализованы детьми в силу того, что воспитателям – женщинам ближе тихие игры девочек на семейно-бытовые темы. Шумные, наполненные движением игры мальчиков вызывают у воспитателей раздражение, так как они считают, что такого рода игры являются лишь бессмысленной беготней и могут привести к травме, а, следовательно, им не место в жизни группы и они должны быть прекращены. В результате мальчики лишены истинно «мужских игр», что отрицательно сказывается на их личностном развитии.</w:t>
      </w:r>
    </w:p>
    <w:p w:rsidR="00DB73DC" w:rsidRDefault="00DB73DC" w:rsidP="00DB73D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</w:t>
      </w:r>
      <w:r>
        <w:rPr>
          <w:rFonts w:ascii="Arial" w:hAnsi="Arial" w:cs="Arial"/>
          <w:color w:val="000000"/>
          <w:sz w:val="28"/>
          <w:szCs w:val="28"/>
        </w:rPr>
        <w:lastRenderedPageBreak/>
        <w:t>девочки – женские. Аналогичным образом может быть построена и театрализованная деятельность.</w:t>
      </w:r>
    </w:p>
    <w:p w:rsidR="00DB73DC" w:rsidRDefault="00DB73DC" w:rsidP="00DB73D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Особого внимания со стороны педагогов требуют проблемы, связанные с организацией предметно-пространственной среды.</w:t>
      </w:r>
    </w:p>
    <w:p w:rsidR="00DB73DC" w:rsidRDefault="00DB73DC" w:rsidP="00DB73D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Всем известно, что 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не только обеспечивает разные виды активности дошкольников (физической, игровой, умственной и т.п.), но и является основой его самостоятельной деятельности с учетом гендерных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ее с учетом гендерных и индивидуальных особенностей и потребностей каждого ребенка.</w:t>
      </w:r>
    </w:p>
    <w:p w:rsidR="00DB73DC" w:rsidRDefault="00DB73DC" w:rsidP="00DB73D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Вместе с тем, в психологических особенностях воспитания укоренен дисбаланс предметной среды в сторону преобладания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девчоночных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материалов и пособий, так как они ближе женщине-воспитателю, к тому же создают ощущение безопасности, в отличие от игрушек, которые предпочли бы мальчики.</w:t>
      </w:r>
    </w:p>
    <w:p w:rsidR="00DB73DC" w:rsidRDefault="00DB73DC" w:rsidP="00DB73D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Становится очевидным, что при воспитании ребенка-дошкольника в семье и образовательном учреждении существует много проблем, связанных с формированием у детей гендерной идентичности, решение которых становится вполне реальным, если подойти к ним с учетом современных достижений психологии и педагогики. По мнению ученых, наиболее благоприятным возрастным периодом для начала этой работы является четвертый год жизни.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Вопрос о природе различий в развитии двигательных функций мальчиков и девочек дошкольного возраста представляет большой интерес. УченыеО.Недригайлова, Ц.Какабадзе, В.Урицкая, Н.Шишниашвили, И.Поповпришли к выводу о превосходстве мальчиков в уровне развития основных движений и физических качеств над девочками и необходимости дифференцированного подхода к ним в процессе физического воспитания. Ученые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С.Ярнесакс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Э.Ю.Пээбо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Э.С.Вильчковский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выявили, что в процессе игр у мальчиков большее место занимают движения скоростно-силового характера (бег, метание предметов в цель, на дальность, лазание, борьба, спортивные игры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).Девочки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любят игры с мячом, скакалкой, лентой.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Известно, что жизненная емкость легких, сила мышц рук и туловища больше у мальчиков, разнятся и антропометрические данные мальчиков и девочек.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 данным Э.С.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Вильчковского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девочки по сравнению с мальчиками характеризуются: большой частотой движений кистью руки; более высокими результатами во всех упражнениях, характеризующих проявление ловкости; большей гибкостью в поясничном и тазобедренном суставах; большими результатами в прыжках в длину с места толчком одной ноги.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У мальчиков по сравнению с девочками: большая скорость бега, на дистанциях 10, 20 и 30 м; большая выносливость к статическим усилиям; выше результаты в метаниях набивного мяча массой 1 кг.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        У мальчиков лучше развита первая сигнальная система. Гормон тестостерон тормозит развитие центра головного мозга, отвечающего за развитие речи. Поэтому, когда мы просим мальчика дать оценку движению, что очень важно в интеллектуальном развитии, то речь его отрывиста, он помогает себе жестами.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У девочек же вторая сигнальная система раньше становится ведущей, поэтому девочки лучше воспринимают словесные пояснения.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Мальчишескую двигательную активность отличают простота, угловатость, силовой, атлетический стиль. Четкая целенаправленность; отсутствие вычурности, эстетической завершенности; элементы атаки, нападения, преследования.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Движения девочек чаще всего бывают: пластичными, плавными; вычурными. Эстетически богатыми (с мимикой, жестами); с элементами боязни, пассивности; более связанными с музыкой, танцами; в преобладающем «координационном» стиле, в противовес «силовому» у мальчиков.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     Наряду с такими видами физкультурных занятий, как учебные, игровые, сюжетные, тренирующие, мы проводим и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полоролевые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в старшем дошкольном возрасте. Структура таких занятий обычна, а вот содержание имеет серьезные отличия.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Одним из ведущих принципов должен стать принцип двух начал в педагогическом процессе. Данный принцип подразумевает, что обучение и воспитание дошкольников отражает особенности мужественного начала у мальчиков и женственного у девочек. Педагогический процесс при таком подходе будет иметь различный стиль, различный тон, различную направленность.</w:t>
      </w:r>
    </w:p>
    <w:p w:rsidR="00DB73DC" w:rsidRDefault="00DB73DC" w:rsidP="00DB73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 Для мальчиков – это развитие быстроты, физической и силовой выносливости, воспитание выдержки, смелости; для девочек – развитие чувства ритма, красоты движений, гибкости. Этот подход осуществляется через деление общей группы детей на две подгруппы, различаемых по половому признаку на время проведения физкультурного занятия. Особенность такой дифференциации в том, что девочки и мальчики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сугубо мужскими. Идет углубление понимания половой принадлежности «Я - девочка», «Я - мальчик», развитие представлений детей об отличительных признаках поведения и деятельности женщины и мужчины. Эта позиция проявляется в выборе вида двигательной деятельности, соответствующей полу ребенка.</w:t>
      </w:r>
    </w:p>
    <w:p w:rsidR="00D94FBB" w:rsidRDefault="00D94FBB"/>
    <w:sectPr w:rsidR="00D9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DC"/>
    <w:rsid w:val="00D94FBB"/>
    <w:rsid w:val="00D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4E8B"/>
  <w15:chartTrackingRefBased/>
  <w15:docId w15:val="{A5B1C834-7F4B-48C2-B9FE-F84AEF43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2571</Words>
  <Characters>14660</Characters>
  <Application>Microsoft Office Word</Application>
  <DocSecurity>0</DocSecurity>
  <Lines>122</Lines>
  <Paragraphs>34</Paragraphs>
  <ScaleCrop>false</ScaleCrop>
  <Company>HP</Company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2019-04-07T20:16:00Z</dcterms:created>
  <dcterms:modified xsi:type="dcterms:W3CDTF">2019-04-07T20:18:00Z</dcterms:modified>
</cp:coreProperties>
</file>