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10" w:rsidRDefault="00FC7210" w:rsidP="00FC72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>СЕМЬЯ КАК ФАКТОР ФОРМИРОВАНИЯ ЛИЧНОСТИ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i/>
          <w:sz w:val="28"/>
          <w:szCs w:val="28"/>
        </w:rPr>
        <w:t xml:space="preserve"> Аннотация</w:t>
      </w:r>
      <w:r w:rsidRPr="00FC7210">
        <w:rPr>
          <w:rFonts w:ascii="Times New Roman" w:hAnsi="Times New Roman" w:cs="Times New Roman"/>
          <w:sz w:val="28"/>
          <w:szCs w:val="28"/>
        </w:rPr>
        <w:t xml:space="preserve">: в статье рассматриваются вопросы влияния семейных отношений и ценностей на формирование личности ребенка. Отмечается важность поведения родителей по отношению к детям, т.к. семья является первым воспитателем, ближайшей средой передачи ребенку духовного богатства, культурных традиций, формирования ценностных ориентаций, практических умений и навыков.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Автор статьи дает рекомендации для родителей по воспитанию детей, а также описывает возможные последствия в случае из невыполнения. Ключевые слова: воспитание, семья, ребенок, отношения, семейное воспитание, родители, игры.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Традиционно главным институтом воспитания является семья. То, что ребенок приобретает в детские годы в семье, он сохраняет в течение всей последующей жизни.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ребенка. Никакой другой социальный институт не сможет потенциально нанести столько вреда в воспитании детей, сколько может сделать это семья.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Ребенок видит себя глазами близких взрослых, его воспитывающих. Если оценки и ожидания в семье не соответствуют возрастным и индивидуальным особенностям ребенка, его представление о себе кажется искаженным, что в свою очередь, может иметь неблагоприятное воздействие на личность ребенка. Семья – малая социальная группа, члены которой связаны брачными узами или родственными узами, общностью быта, взаимной моральной и материальной ответственностью [5].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>Человек приобретает ценность для общества только тогда, когда он становится личностью, и становление ее требует целенаправленного, систематического воздействия. Именно семья с ее постоянным и естественным характером воздействия призвана формировать черты характера, убеждения и взгляды, мировоззрения ребенка.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lastRenderedPageBreak/>
        <w:t xml:space="preserve"> Дети в дошкольном возрасте всецело подражают своим папам и мамам, дедушкам и бабушкам, воспитателям и героям сказок. Часто можно узнать свою собственную интонацию в беседах с детьми, или обнаружить откровенное сходство в поведении с героем любимого мультфильма. Это значит, что необходимо следить за собственной речью и действиями, как минимум.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>Не стоит плохо говорить о людях, совершать некрасивые поступки в присутствии детей. Если вы хотите воспитать хорошего ребенка, который своими поступками и поведением вызывает не только гордость родителей, а и уважение людей, нужно быть правильными родителями! Строгие родители зачастую перегибают палку в воспитании детей в семье, мягкие – в большинстве случаев, просто ленятся заниматься собственными детками, воспитывая по принципу «лишь бы не доставал», они всегда «заняты», «не могут», а на самом деле просто – не хотят.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 Начало формирования личности ребенка происходит именно в этот сложный и интересный период. Поэтому родителям, которых воспитание детей дошкольного возраста волнует, придется многому учиться, многое пересмотреть, чтобы быть готовыми к абсолютно любым сюрпризам и неожиданностям. Очень важно, чтобы то, чему мы учим ребенка, подкреплялось конкретными примерами, чтобы он видел, что у взрослых теория не расходится с практикой. (Если Ваш ребенок видит, что его мама и папа, которые каждый день твердят ему, что лгать нехорошо, сами того не замечая, отступают от этого правила, все воспитание может пойти насмарку) [7].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Русский просветитель Н.И. Новиков в работе «О воспитании и наставлении детей» писал, в частности: «Ничто не действует в младых душах детских сильнее всеобщей власти примера, а между всеми другими примерами ничей другой в них не </w:t>
      </w:r>
      <w:proofErr w:type="spellStart"/>
      <w:r w:rsidRPr="00FC7210">
        <w:rPr>
          <w:rFonts w:ascii="Times New Roman" w:hAnsi="Times New Roman" w:cs="Times New Roman"/>
          <w:sz w:val="28"/>
          <w:szCs w:val="28"/>
        </w:rPr>
        <w:t>впечатлевается</w:t>
      </w:r>
      <w:proofErr w:type="spellEnd"/>
      <w:r w:rsidRPr="00FC7210">
        <w:rPr>
          <w:rFonts w:ascii="Times New Roman" w:hAnsi="Times New Roman" w:cs="Times New Roman"/>
          <w:sz w:val="28"/>
          <w:szCs w:val="28"/>
        </w:rPr>
        <w:t xml:space="preserve"> глубже и тверже примера родителей» [8]. Поэтому очень важно не забывать следующее: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lastRenderedPageBreak/>
        <w:t>1) Любите ребенка и показывайте ему свою любовь. Любите его таким, какой он есть, не сравнивайте ни с кем – ни с братом, ни с соседским Сашей, ни с сыном друзей, «таким воспитанным и умным». Дайте ему возможность ощущать себя любимым, единственным, незаменимым – наш, родительский, дом!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 2) Верьте в ребенка. Радуйтесь его успехам, не делайте трагедии из неудач. Вселяйте в него уверенность, что он «все может», всего достигнет, стоит ему захотеть и приложить усилие.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 3) Излучайте великодушие, доброту, сердечность. Даже если ребенок совершил проступок, верьте: он не хотел творить зло, а лишь ошибся, не подумал о последствиях, допустил оплошность. В каждом из нас хорошего и плохого – «50/50».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 4) Верьте в лучшие качества души своего ребенка! Не спешите наносить ему оскорбление, не хватайтесь за ремень, а попытайтесь разобраться в происшедшем спокойно, доброжелательно. Простите его и помогите достойно выйти из сложной ситуации. Отнеситесь к нему с Добром. И тогда сын или дочь будут видеть в вас друга и именно к вам придут в трудную минуту.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5) Чаще хвалите ребенка. Не оставляйте и самое маленькое доброе дело незамеченным! Если ребенок будет чувствовать, что его уважают, ему верят, к нему прислушиваются, на него надеются, он захочет радовать вас еще и еще.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6) Будьте терпеливы и выдержаны. В жизни не бывает все гладко, без сучка – без задоринки. Неудачи неизбежны. У каждого из нас немало поводов, чтобы одернуть ребенка, сделать ему замечание, высказать свое недовольство. Не спешите! Относитесь к его неудачам как к естественному явлению, помня мудрое изречение, выгравированное на кольце царя Соломона: «Все проходит». Порядок домашнего воспитания обеспечивает определенный уклад семьи, традиции, обычаи, праздники, обряды. Домашнее воспитание ориентировано на мирскую, повседневную жизнь человека. Его </w:t>
      </w:r>
      <w:r w:rsidRPr="00FC7210">
        <w:rPr>
          <w:rFonts w:ascii="Times New Roman" w:hAnsi="Times New Roman" w:cs="Times New Roman"/>
          <w:sz w:val="28"/>
          <w:szCs w:val="28"/>
        </w:rPr>
        <w:lastRenderedPageBreak/>
        <w:t xml:space="preserve">цель – подготовить ребенка к этой жизни, чтобы она была ему «не в тягость, а в радость» [6].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Цель семейного воспитания – растить «счастливых людей и полезных граждан» (Н.И. Новиков). А.С. Макаренко рассматривает семью как коллектив, где не должно быть места произволу родителей, особенно отца, как это имело место в старые времена. На границе раннего и дошкольного детства принципиально меняется характер совместной деятельности ребенка и взрослого: ребенок уже способен к определенной доле самостоятельности и испытывает острую потребность в реализации этой новой способности.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в самостоятельности, предполагающее изменение всей сложившейся к этому времени системы отношений взрослого и ребенка, снимает негативные симптомы периода перехода от раннего детства к дошкольному.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>Вся жизнь ребенка-дошкольника пронизана игрой, только так он готов открыть себя миру и мир для себя. Игра является одной из основных форм организации процесса воспитания, обучения и развития в детском саду и дома. В процессе игры развиваются духовные и физические силы ребенка;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 Важной особенностью игры как формы жизни детей является ее проникновение в различные виды деятельности: труд и игра, учебная деятельность и игра, повседневная бытовая деятельность и игра. Игры различны по содержанию и организации, правилам, характеру проявления детей, по воздействию на ребенка, по видам используемых предметов, происхождению и т.д.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Существуют следующие классы игр: творческие сюжетно–ролевые игры (это школа чувств, в ней формируется эмоциональный мир малыша), дидактические игры (содержит: учебное (познавательное) и игровое (занимательное), детям предлагаются задания в виде загадок, предложений, </w:t>
      </w:r>
      <w:r w:rsidRPr="00FC7210">
        <w:rPr>
          <w:rFonts w:ascii="Times New Roman" w:hAnsi="Times New Roman" w:cs="Times New Roman"/>
          <w:sz w:val="28"/>
          <w:szCs w:val="28"/>
        </w:rPr>
        <w:lastRenderedPageBreak/>
        <w:t xml:space="preserve">вопросов; дети, играя, учатся), словесные игры (в процессе выполнения таких игр у детей активизируется способность к анализу, синтезу, сравнению и обобщению, развитию внимания, быстроту реакции), подвижные игры (развивают двигательные качества – ловкость, быстроту, равновесие, глазомер, гибкость, силу, выносливость), традиционные или народные игры (ребенок знакомится с привычками и обычаями известной местности, семейной жизни, знакомой окружающей среды, приобщается к наследию прошлого).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>Ребёнок неразрывно связан с обществом, с другими людьми. Эти связи формируют его духовный мир, поведение. В семье как первому коллективу, ребенку дается представления о жизненных целях и ценностях, о том, что нужно знать и как надо себя вести.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 В семье ребёнок получает первые практические навыки применения этих представлений во взаимоотношениях с другими людьми, усваивает нормы, которые регулируют поведение в различных ситуациях повседневного общения. Объяснения и поучения родителей, их пример, весь уклад в доме, семейная атмосфера вырабатывают у детей привычки поведения и критерии оценки добра и зла, допустимого и порицаемого, справедливого и несправедливого.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Общение включает в себя постоянное взаимодействия с родителями, родственниками, соседями. [1]. Стиль отношения взрослых к ребенку влияет не только на становление тенденции к определенному стилю детского поведения, но и на психическое здоровье детей; так, неуверенность ребенка в положительном отношении к себе взрослого или, наоборот, уверенность именно в неактивной оценке его как личности провоцирует подавленную агрессивность, если ребенок воспринимает отношение взрослого к себе как негативное, то попытки взрослого побудить ребенка к общению вызывают у него состояния смущения и тревоги. Длительный дефицит эмоционального созвучного общения даже между одним из взрослых и ребенком порождает неуверенность последнего в положительном отношении к нему взрослых </w:t>
      </w:r>
      <w:r w:rsidRPr="00FC7210">
        <w:rPr>
          <w:rFonts w:ascii="Times New Roman" w:hAnsi="Times New Roman" w:cs="Times New Roman"/>
          <w:sz w:val="28"/>
          <w:szCs w:val="28"/>
        </w:rPr>
        <w:lastRenderedPageBreak/>
        <w:t xml:space="preserve">вообще, вызывает чувство тревоги и ощущения эмоционального неблагополучия.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>Под влиянием опыта общения со взрослыми у ребенка не только формируются критерии оценки себя и других, но и зарождается очень важная способность – сочувствовать другим людям, переживать чужие горести и радости как собственные. В общении со взрослыми он впервые осознает, что нужно учитывать не только свою, но и чужую точку зрения. Известен феномен «госпитализации», при котором взаимодействие ребенка со взрослым ограничивается лишь формальным уходом за детьми и исключается возможность полноценного эмоционального общения между ребенком и взрослым человеком. Доказано, что такие дети во многом отстают от своих сверстников как в физическом, интеллектуальном, так и в эмоциональном развитии: они позже начинают сидеть, ходить, говорить, их игры бедны и однообразны и часто ограничиваются простой манипуляцией с предметом. Такие дети, как правило, пассивны, нелюбознательны, не владеют навыками общения с другими людьми [2]. В нормальной обыденной жизни ребенок окружен вниманием и заботой ближайших взрослых, и, казалось бы, не должно быть поводов для беспокойства. Однако и среди детей, воспитывающихся в семье, наблюдается весьма высокий процент психических заболеваний, в том числе неврозов, появление которых обусловлено не наследственными, а социальными факторами. Неврозы у детей не возникают, если родители вовремя справляются со своими личными проблемами и поддерживают теплые взаимоотношения в семье, любят детей и добры к ним, отзывчивы к их нуждам и запросам, просты и непосредственны в обращении. Нужно позволять детям выражать свои чувства и вовремя стабилизировать возникающие у них нервные напряжения, действовать согласованно в вопросах воспитания, принимая во внимание соответствующие полу ориентации и увлечения детей.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 Современный мир характеризуется ускорением темпа современной жизни, дефицитом времени, недостаточными условиями для снятия </w:t>
      </w:r>
      <w:r w:rsidRPr="00FC7210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эмоционального напряжения и для расслабления. Следствием этого являются чрезмерная загруженность родителей, их невротизация, появление множества личностных проблем. Подобная личностная дисгармония родителей находит свое отражение в развитии детей и оказывает негативное влияние на их психику. На эмоциональную атмосферу в семье и на психическое состояние ее членов влияют также социально-экономические факторы, среди которых: неудовлетворительные жилищно-бытовые условия, занятость родителей, ранний выход матери на работу и помещение ребенка в ясли [3, 4]. </w:t>
      </w:r>
    </w:p>
    <w:p w:rsid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>Дошкольный возраст характеризуется тесной эмоциональной привязанностью ребенка к родителям (особенно к матери), причем не в виде зависимости от них, а в виде потребности в любви, уважении, признании. В этом возрасте ребенок еще не может хорошо ориентироваться в тонкостях межличностного общения, не способен понимать причины конфликтов между родителями, не владеет средствами для выражения собственных чувств и переживаний. Частые конфликты, громкие ссоры между родителями вызывают у детей-дошкольников постоянное чувство беспокойства, неуверенности в себе, эмоционального напряжения и могут стать источником их психического нездоровья [9]. Нужно помнить, что став взрослым, ребенок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</w:p>
    <w:p w:rsid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Pr="00FC7210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FC7210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FC7210">
        <w:rPr>
          <w:rFonts w:ascii="Times New Roman" w:hAnsi="Times New Roman" w:cs="Times New Roman"/>
          <w:sz w:val="28"/>
          <w:szCs w:val="28"/>
        </w:rPr>
        <w:t>: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7210">
        <w:rPr>
          <w:rFonts w:ascii="Times New Roman" w:hAnsi="Times New Roman" w:cs="Times New Roman"/>
          <w:sz w:val="28"/>
          <w:szCs w:val="28"/>
        </w:rPr>
        <w:t>Бардиан</w:t>
      </w:r>
      <w:proofErr w:type="spellEnd"/>
      <w:r w:rsidRPr="00FC7210">
        <w:rPr>
          <w:rFonts w:ascii="Times New Roman" w:hAnsi="Times New Roman" w:cs="Times New Roman"/>
          <w:sz w:val="28"/>
          <w:szCs w:val="28"/>
        </w:rPr>
        <w:t xml:space="preserve"> А.Н. Воспитание детей в семье. – М.: Просвещение, 1972.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 2. Баркан А.И. Практическая психология для родителей, или Как научиться понимать своего ребенка. – М., АСТПРЕСС, 1999.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>3. Гурко Т.А. Трансформация института современной семьи. // Социологические исследования, 1995.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 4. Ковалев С.В. Психология семейных отношений. М.: Просвещение, 1986.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FC7210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FC7210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FC7210"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 w:rsidRPr="00FC7210">
        <w:rPr>
          <w:rFonts w:ascii="Times New Roman" w:hAnsi="Times New Roman" w:cs="Times New Roman"/>
          <w:sz w:val="28"/>
          <w:szCs w:val="28"/>
        </w:rPr>
        <w:t xml:space="preserve"> А.Ю. – Педагогический словарь – М.: «Академия», 2000.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6. Куликова Т.А. Семейная педагогика и домашнее воспитание: Учебник для студ. сред. и </w:t>
      </w:r>
      <w:proofErr w:type="spellStart"/>
      <w:r w:rsidRPr="00FC721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C72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21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C7210">
        <w:rPr>
          <w:rFonts w:ascii="Times New Roman" w:hAnsi="Times New Roman" w:cs="Times New Roman"/>
          <w:sz w:val="28"/>
          <w:szCs w:val="28"/>
        </w:rPr>
        <w:t xml:space="preserve">. учеб. Заведений – М.: Издательский центр «Академия», 1999.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C7210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FC7210">
        <w:rPr>
          <w:rFonts w:ascii="Times New Roman" w:hAnsi="Times New Roman" w:cs="Times New Roman"/>
          <w:sz w:val="28"/>
          <w:szCs w:val="28"/>
        </w:rPr>
        <w:t xml:space="preserve"> Р.С. Психология. Кн.3. Психодиагностика. – М.: </w:t>
      </w:r>
      <w:proofErr w:type="spellStart"/>
      <w:r w:rsidRPr="00FC721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C7210">
        <w:rPr>
          <w:rFonts w:ascii="Times New Roman" w:hAnsi="Times New Roman" w:cs="Times New Roman"/>
          <w:sz w:val="28"/>
          <w:szCs w:val="28"/>
        </w:rPr>
        <w:t xml:space="preserve">, ИМПЭ им. Грибоедова, 2001. 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>8. Новиков Н. И.  О воспитании и наставлении детей, 1783.</w:t>
      </w:r>
    </w:p>
    <w:p w:rsidR="00FC7210" w:rsidRPr="00FC7210" w:rsidRDefault="00FC7210" w:rsidP="00FC7210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FC7210">
        <w:rPr>
          <w:rFonts w:ascii="Times New Roman" w:hAnsi="Times New Roman" w:cs="Times New Roman"/>
          <w:sz w:val="28"/>
          <w:szCs w:val="28"/>
        </w:rPr>
        <w:t>Хоментаускас</w:t>
      </w:r>
      <w:proofErr w:type="spellEnd"/>
      <w:r w:rsidRPr="00FC7210">
        <w:rPr>
          <w:rFonts w:ascii="Times New Roman" w:hAnsi="Times New Roman" w:cs="Times New Roman"/>
          <w:sz w:val="28"/>
          <w:szCs w:val="28"/>
        </w:rPr>
        <w:t xml:space="preserve"> Г. Семья глазами ребенка. Дети и психологические проблемы в семье. М.: У-Фактория, 2006. </w:t>
      </w:r>
    </w:p>
    <w:p w:rsidR="00FC7210" w:rsidRPr="00FC7210" w:rsidRDefault="00FC7210" w:rsidP="00FC721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>Мальцева Вера Александровна</w:t>
      </w:r>
    </w:p>
    <w:p w:rsidR="00FC7210" w:rsidRPr="00FC7210" w:rsidRDefault="00FC7210" w:rsidP="00FC721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41494" w:rsidRPr="00FC7210" w:rsidRDefault="00FC7210" w:rsidP="00FC721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 4 «Ляйсан»</w:t>
      </w:r>
    </w:p>
    <w:p w:rsidR="00FC7210" w:rsidRPr="00FC7210" w:rsidRDefault="00FC7210" w:rsidP="00FC721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210">
        <w:rPr>
          <w:rFonts w:ascii="Times New Roman" w:hAnsi="Times New Roman" w:cs="Times New Roman"/>
          <w:sz w:val="28"/>
          <w:szCs w:val="28"/>
        </w:rPr>
        <w:t>Г. Бугульма Республика Татарстан</w:t>
      </w:r>
    </w:p>
    <w:sectPr w:rsidR="00FC7210" w:rsidRPr="00FC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83"/>
    <w:rsid w:val="000306D0"/>
    <w:rsid w:val="00885A53"/>
    <w:rsid w:val="00F65383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80CE"/>
  <w15:chartTrackingRefBased/>
  <w15:docId w15:val="{EB935D0D-CE6B-4956-B35D-4D742F18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C7210"/>
    <w:pPr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C7210"/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C7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2062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2020-05-22T19:29:00Z</dcterms:created>
  <dcterms:modified xsi:type="dcterms:W3CDTF">2020-05-22T19:35:00Z</dcterms:modified>
</cp:coreProperties>
</file>