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06" w:rsidRDefault="00223406" w:rsidP="00223406">
      <w:pPr>
        <w:pStyle w:val="1"/>
        <w:spacing w:before="0"/>
        <w:ind w:right="113"/>
      </w:pPr>
      <w:r>
        <w:t xml:space="preserve">Первушина Оксана </w:t>
      </w:r>
      <w:proofErr w:type="spellStart"/>
      <w:r>
        <w:t>Абдурашидовна</w:t>
      </w:r>
      <w:proofErr w:type="spellEnd"/>
    </w:p>
    <w:p w:rsidR="00223406" w:rsidRDefault="00223406" w:rsidP="00223406">
      <w:pPr>
        <w:pStyle w:val="a3"/>
        <w:ind w:right="114"/>
        <w:jc w:val="right"/>
      </w:pPr>
      <w:r>
        <w:t>воспитатель</w:t>
      </w:r>
    </w:p>
    <w:p w:rsidR="00223406" w:rsidRDefault="00223406" w:rsidP="00223406">
      <w:pPr>
        <w:pStyle w:val="a3"/>
        <w:ind w:right="113"/>
        <w:jc w:val="right"/>
      </w:pPr>
      <w:r>
        <w:t>МАДОУ г. Нижневартовска ДС №4 «Сказка»</w:t>
      </w:r>
    </w:p>
    <w:p w:rsidR="00223406" w:rsidRDefault="00223406" w:rsidP="00223406">
      <w:pPr>
        <w:pStyle w:val="a3"/>
        <w:ind w:right="113"/>
        <w:jc w:val="right"/>
      </w:pPr>
      <w:r>
        <w:t>г. Нижневартовск, ХМАО-Югра</w:t>
      </w:r>
    </w:p>
    <w:p w:rsidR="00223406" w:rsidRDefault="00223406" w:rsidP="00223406">
      <w:pPr>
        <w:pStyle w:val="a3"/>
        <w:spacing w:before="9"/>
        <w:rPr>
          <w:sz w:val="23"/>
        </w:rPr>
      </w:pPr>
    </w:p>
    <w:p w:rsidR="00223406" w:rsidRDefault="00223406" w:rsidP="00223406">
      <w:pPr>
        <w:pStyle w:val="a5"/>
      </w:pPr>
      <w:r>
        <w:t>ИСПОЛЬЗОВАНИЕ</w:t>
      </w:r>
      <w:r>
        <w:rPr>
          <w:spacing w:val="-4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МНЕМОТЕХНИКИ</w:t>
      </w:r>
    </w:p>
    <w:p w:rsidR="00223406" w:rsidRDefault="00223406" w:rsidP="00223406">
      <w:pPr>
        <w:pStyle w:val="a5"/>
        <w:spacing w:before="161"/>
        <w:ind w:right="333"/>
      </w:pP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223406" w:rsidRDefault="00223406" w:rsidP="00223406">
      <w:pPr>
        <w:pStyle w:val="a3"/>
        <w:spacing w:before="8"/>
        <w:rPr>
          <w:b/>
          <w:sz w:val="23"/>
        </w:rPr>
      </w:pPr>
    </w:p>
    <w:p w:rsidR="00223406" w:rsidRDefault="00223406" w:rsidP="00223406">
      <w:pPr>
        <w:spacing w:line="360" w:lineRule="auto"/>
        <w:ind w:left="114" w:right="115" w:firstLine="567"/>
        <w:jc w:val="both"/>
        <w:rPr>
          <w:i/>
          <w:sz w:val="28"/>
        </w:rPr>
      </w:pPr>
      <w:r>
        <w:rPr>
          <w:b/>
          <w:i/>
          <w:sz w:val="28"/>
        </w:rPr>
        <w:t>Аннотация</w:t>
      </w:r>
      <w:r>
        <w:rPr>
          <w:i/>
          <w:sz w:val="28"/>
        </w:rPr>
        <w:t xml:space="preserve">: в статье раскрывается тема использования приемов </w:t>
      </w:r>
    </w:p>
    <w:p w:rsidR="00223406" w:rsidRDefault="00223406" w:rsidP="00223406">
      <w:pPr>
        <w:spacing w:line="360" w:lineRule="auto"/>
        <w:ind w:left="114" w:right="115"/>
        <w:jc w:val="both"/>
        <w:rPr>
          <w:i/>
          <w:sz w:val="28"/>
        </w:rPr>
      </w:pPr>
      <w:r>
        <w:rPr>
          <w:i/>
          <w:sz w:val="28"/>
        </w:rPr>
        <w:t>мнемотехники в развитии связной речи детей дошкольного возраста. Автор приходит к выводу, что использование приёмов мнемотехники дает очень хорошие результаты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нарушениями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</w:p>
    <w:p w:rsidR="00223406" w:rsidRDefault="00223406" w:rsidP="00223406">
      <w:pPr>
        <w:spacing w:before="114"/>
        <w:ind w:left="681"/>
        <w:jc w:val="both"/>
        <w:rPr>
          <w:i/>
          <w:sz w:val="28"/>
        </w:rPr>
      </w:pPr>
      <w:r>
        <w:rPr>
          <w:b/>
          <w:i/>
          <w:sz w:val="28"/>
        </w:rPr>
        <w:t>Ключевые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слова</w:t>
      </w:r>
      <w:r>
        <w:rPr>
          <w:i/>
          <w:sz w:val="28"/>
        </w:rPr>
        <w:t>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мнемотехника,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возраст.</w:t>
      </w:r>
    </w:p>
    <w:p w:rsidR="00223406" w:rsidRDefault="00223406" w:rsidP="00223406">
      <w:pPr>
        <w:pStyle w:val="a3"/>
        <w:spacing w:before="9"/>
        <w:rPr>
          <w:i/>
          <w:sz w:val="23"/>
        </w:rPr>
      </w:pPr>
    </w:p>
    <w:p w:rsidR="00223406" w:rsidRDefault="00223406" w:rsidP="00223406">
      <w:pPr>
        <w:pStyle w:val="a3"/>
        <w:spacing w:line="360" w:lineRule="auto"/>
        <w:ind w:left="114" w:right="113" w:firstLine="567"/>
        <w:jc w:val="both"/>
      </w:pPr>
      <w:r>
        <w:t>В дошкольном возрасте закладываются основы грамотной, чёткой связной</w:t>
      </w:r>
      <w:r>
        <w:rPr>
          <w:spacing w:val="1"/>
        </w:rPr>
        <w:t xml:space="preserve"> </w:t>
      </w:r>
      <w:r>
        <w:t>речи. Поэтому в ДОО одной из основных задач является формирование и развитие</w:t>
      </w:r>
      <w:r>
        <w:rPr>
          <w:spacing w:val="-2"/>
        </w:rPr>
        <w:t xml:space="preserve"> </w:t>
      </w:r>
      <w:r>
        <w:t>связной 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</w:p>
    <w:p w:rsidR="00223406" w:rsidRDefault="00223406" w:rsidP="00223406">
      <w:pPr>
        <w:pStyle w:val="a3"/>
        <w:spacing w:line="360" w:lineRule="auto"/>
        <w:ind w:left="114" w:right="112" w:firstLine="567"/>
        <w:jc w:val="both"/>
      </w:pPr>
      <w:r>
        <w:t>В наше время дети получают очень много информации, они перенасыщены</w:t>
      </w:r>
      <w:r>
        <w:rPr>
          <w:spacing w:val="-67"/>
        </w:rPr>
        <w:t xml:space="preserve"> </w:t>
      </w:r>
      <w:r>
        <w:t>ей. Для этого необходимо, чтобы процесс обучения был для них развивающим,</w:t>
      </w:r>
      <w:r>
        <w:rPr>
          <w:spacing w:val="1"/>
        </w:rPr>
        <w:t xml:space="preserve"> </w:t>
      </w:r>
      <w:r>
        <w:t>интересным. И</w:t>
      </w:r>
      <w:r>
        <w:rPr>
          <w:spacing w:val="-1"/>
        </w:rPr>
        <w:t xml:space="preserve"> </w:t>
      </w:r>
      <w:r>
        <w:t>в этом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помогает мнемотехника.</w:t>
      </w:r>
    </w:p>
    <w:p w:rsidR="00223406" w:rsidRDefault="00223406" w:rsidP="00223406">
      <w:pPr>
        <w:pStyle w:val="a3"/>
        <w:spacing w:line="360" w:lineRule="auto"/>
        <w:ind w:left="114" w:right="112" w:firstLine="567"/>
        <w:jc w:val="both"/>
      </w:pPr>
      <w:r>
        <w:t>Мнемотехника – это техника, система методов и приёмов, которые помогают запомнить, сохранить и воспроизвести информацию, увеличивает объём</w:t>
      </w:r>
      <w:r>
        <w:rPr>
          <w:spacing w:val="1"/>
        </w:rPr>
        <w:t xml:space="preserve"> </w:t>
      </w:r>
      <w:r>
        <w:t>памяти. Эта техника позволяет сократить время обучения за счёт рационализации и оптимизации основных операций мыслительной деятельности. Используя</w:t>
      </w:r>
      <w:r>
        <w:rPr>
          <w:spacing w:val="-67"/>
        </w:rPr>
        <w:t xml:space="preserve"> </w:t>
      </w:r>
      <w:r>
        <w:t>словесные и зрительные анализаторы, активно идёт развитие речи, памяти, логического</w:t>
      </w:r>
      <w:r>
        <w:rPr>
          <w:spacing w:val="-1"/>
        </w:rPr>
        <w:t xml:space="preserve"> </w:t>
      </w:r>
      <w:r>
        <w:t>и образного</w:t>
      </w:r>
      <w:r>
        <w:rPr>
          <w:spacing w:val="1"/>
        </w:rPr>
        <w:t xml:space="preserve"> </w:t>
      </w:r>
      <w:r>
        <w:t>мышления.</w:t>
      </w:r>
    </w:p>
    <w:p w:rsidR="00223406" w:rsidRDefault="00223406" w:rsidP="00223406">
      <w:pPr>
        <w:spacing w:line="360" w:lineRule="auto"/>
        <w:jc w:val="both"/>
        <w:sectPr w:rsidR="00223406" w:rsidSect="00223406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20" w:right="1020" w:bottom="1140" w:left="1020" w:header="717" w:footer="959" w:gutter="0"/>
          <w:pgNumType w:start="1"/>
          <w:cols w:space="720"/>
        </w:sectPr>
      </w:pPr>
    </w:p>
    <w:p w:rsidR="00223406" w:rsidRDefault="00223406" w:rsidP="00223406">
      <w:pPr>
        <w:pStyle w:val="a3"/>
        <w:spacing w:before="131" w:line="360" w:lineRule="auto"/>
        <w:ind w:left="114" w:right="111" w:firstLine="567"/>
        <w:jc w:val="both"/>
      </w:pPr>
      <w:r>
        <w:lastRenderedPageBreak/>
        <w:t>Главная особенность мнемотехники – применение картинок не с изображением</w:t>
      </w:r>
      <w:r>
        <w:rPr>
          <w:spacing w:val="-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 символов.</w:t>
      </w:r>
    </w:p>
    <w:p w:rsidR="00223406" w:rsidRDefault="00223406" w:rsidP="00223406">
      <w:pPr>
        <w:pStyle w:val="a3"/>
        <w:spacing w:line="360" w:lineRule="auto"/>
        <w:ind w:left="114" w:right="112" w:firstLine="567"/>
        <w:jc w:val="both"/>
      </w:pPr>
      <w:r>
        <w:t xml:space="preserve">Дидактическим материалом служат </w:t>
      </w:r>
      <w:proofErr w:type="spellStart"/>
      <w:r>
        <w:t>мнемотаблицы</w:t>
      </w:r>
      <w:proofErr w:type="spellEnd"/>
      <w:r>
        <w:t xml:space="preserve"> – это схемы, в которых</w:t>
      </w:r>
      <w:r>
        <w:rPr>
          <w:spacing w:val="1"/>
        </w:rPr>
        <w:t xml:space="preserve"> </w:t>
      </w:r>
      <w:r>
        <w:t>заложена какая – либо информация. Они помогают ребёнку осознать звучание</w:t>
      </w:r>
      <w:r>
        <w:rPr>
          <w:spacing w:val="1"/>
        </w:rPr>
        <w:t xml:space="preserve"> </w:t>
      </w:r>
      <w:r>
        <w:t>слова, способствуют расширению словарного запаса, помогают в употреблении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-1"/>
        </w:rPr>
        <w:t xml:space="preserve"> </w:t>
      </w:r>
      <w:r>
        <w:t>звуков.</w:t>
      </w:r>
    </w:p>
    <w:p w:rsidR="00223406" w:rsidRDefault="00223406" w:rsidP="00223406">
      <w:pPr>
        <w:pStyle w:val="a3"/>
        <w:ind w:left="681"/>
        <w:jc w:val="both"/>
      </w:pPr>
      <w:r>
        <w:t>Требования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мнемотехнике:</w:t>
      </w:r>
    </w:p>
    <w:p w:rsidR="00223406" w:rsidRDefault="00223406" w:rsidP="00223406">
      <w:pPr>
        <w:pStyle w:val="a3"/>
        <w:spacing w:before="161"/>
        <w:ind w:left="398"/>
        <w:jc w:val="both"/>
      </w:pPr>
      <w:r>
        <w:t>−</w:t>
      </w:r>
      <w:r>
        <w:rPr>
          <w:spacing w:val="5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 символы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мнемотаблицах</w:t>
      </w:r>
      <w:proofErr w:type="spellEnd"/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</w:t>
      </w:r>
      <w:r>
        <w:rPr>
          <w:spacing w:val="-2"/>
        </w:rPr>
        <w:t xml:space="preserve"> </w:t>
      </w:r>
      <w:r>
        <w:t>детям;</w:t>
      </w:r>
    </w:p>
    <w:p w:rsidR="00223406" w:rsidRDefault="00223406" w:rsidP="00223406">
      <w:pPr>
        <w:pStyle w:val="a3"/>
        <w:spacing w:before="161"/>
        <w:ind w:left="398"/>
      </w:pPr>
      <w:r>
        <w:t>−</w:t>
      </w:r>
      <w:r>
        <w:rPr>
          <w:spacing w:val="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отображать</w:t>
      </w:r>
      <w:r>
        <w:rPr>
          <w:spacing w:val="-1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предмета;</w:t>
      </w:r>
    </w:p>
    <w:p w:rsidR="00223406" w:rsidRDefault="00223406" w:rsidP="00223406">
      <w:pPr>
        <w:pStyle w:val="a3"/>
        <w:spacing w:before="161" w:line="360" w:lineRule="auto"/>
        <w:ind w:left="114" w:firstLine="284"/>
      </w:pPr>
      <w:r>
        <w:t>−</w:t>
      </w:r>
      <w:r>
        <w:rPr>
          <w:spacing w:val="5"/>
        </w:rPr>
        <w:t xml:space="preserve"> </w:t>
      </w:r>
      <w:r>
        <w:t>знаки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символы</w:t>
      </w:r>
      <w:r>
        <w:rPr>
          <w:spacing w:val="53"/>
        </w:rPr>
        <w:t xml:space="preserve"> </w:t>
      </w:r>
      <w:r>
        <w:t>предварительно</w:t>
      </w:r>
      <w:r>
        <w:rPr>
          <w:spacing w:val="54"/>
        </w:rPr>
        <w:t xml:space="preserve"> </w:t>
      </w:r>
      <w:r>
        <w:t>обсуждаются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ведущие;</w:t>
      </w:r>
    </w:p>
    <w:p w:rsidR="00223406" w:rsidRDefault="00223406" w:rsidP="00223406">
      <w:pPr>
        <w:pStyle w:val="a3"/>
        <w:ind w:left="398"/>
      </w:pPr>
      <w:r>
        <w:t>−</w:t>
      </w:r>
      <w:r>
        <w:rPr>
          <w:spacing w:val="5"/>
        </w:rPr>
        <w:t xml:space="preserve"> </w:t>
      </w:r>
      <w:r>
        <w:t>графический замысел</w:t>
      </w:r>
      <w:r>
        <w:rPr>
          <w:spacing w:val="-3"/>
        </w:rPr>
        <w:t xml:space="preserve"> </w:t>
      </w:r>
      <w:r>
        <w:t>схемы 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понятен</w:t>
      </w:r>
      <w:r>
        <w:rPr>
          <w:spacing w:val="-2"/>
        </w:rPr>
        <w:t xml:space="preserve"> </w:t>
      </w:r>
      <w:r>
        <w:t>ребёнку.</w:t>
      </w:r>
    </w:p>
    <w:p w:rsidR="00223406" w:rsidRDefault="00223406" w:rsidP="00223406">
      <w:pPr>
        <w:pStyle w:val="a3"/>
        <w:spacing w:before="162" w:line="360" w:lineRule="auto"/>
        <w:ind w:left="114" w:right="112" w:firstLine="567"/>
        <w:jc w:val="both"/>
      </w:pPr>
      <w:r>
        <w:t xml:space="preserve">Начинать работу необходимо с простого – это </w:t>
      </w:r>
      <w:proofErr w:type="spellStart"/>
      <w:r>
        <w:t>мнемоквадраты</w:t>
      </w:r>
      <w:proofErr w:type="spellEnd"/>
      <w:r>
        <w:t xml:space="preserve"> (одиночное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предложение):</w:t>
      </w:r>
    </w:p>
    <w:p w:rsidR="00223406" w:rsidRDefault="00223406" w:rsidP="00223406">
      <w:pPr>
        <w:pStyle w:val="a3"/>
        <w:ind w:left="23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FA4F63B" wp14:editId="1686EC5C">
            <wp:extent cx="3211204" cy="123329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4" cy="12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06" w:rsidRDefault="00223406" w:rsidP="00223406">
      <w:pPr>
        <w:pStyle w:val="a3"/>
        <w:spacing w:before="11"/>
        <w:rPr>
          <w:sz w:val="35"/>
        </w:rPr>
      </w:pPr>
    </w:p>
    <w:p w:rsidR="00223406" w:rsidRDefault="00223406" w:rsidP="00223406">
      <w:pPr>
        <w:pStyle w:val="a3"/>
        <w:ind w:left="331" w:right="332"/>
        <w:jc w:val="center"/>
      </w:pPr>
      <w:r>
        <w:t>Рис.</w:t>
      </w:r>
      <w:r>
        <w:rPr>
          <w:spacing w:val="-2"/>
        </w:rPr>
        <w:t xml:space="preserve"> </w:t>
      </w:r>
      <w:r>
        <w:t>1.</w:t>
      </w:r>
    </w:p>
    <w:p w:rsidR="00223406" w:rsidRDefault="00223406" w:rsidP="00223406">
      <w:pPr>
        <w:pStyle w:val="a3"/>
        <w:rPr>
          <w:sz w:val="35"/>
        </w:rPr>
      </w:pPr>
    </w:p>
    <w:p w:rsidR="00223406" w:rsidRDefault="00223406" w:rsidP="00223406">
      <w:pPr>
        <w:pStyle w:val="a3"/>
        <w:spacing w:line="360" w:lineRule="auto"/>
        <w:ind w:left="114" w:right="112" w:firstLine="567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мнемоквадратов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даётся слово «солнышко», его символическое обозначение. Дети постепенно</w:t>
      </w:r>
      <w:r>
        <w:rPr>
          <w:spacing w:val="1"/>
        </w:rPr>
        <w:t xml:space="preserve"> </w:t>
      </w:r>
      <w:r>
        <w:t>понимают,</w:t>
      </w:r>
      <w:r>
        <w:rPr>
          <w:spacing w:val="-1"/>
        </w:rPr>
        <w:t xml:space="preserve"> </w:t>
      </w:r>
      <w:r>
        <w:t>что значит зашифровать</w:t>
      </w:r>
      <w:r>
        <w:rPr>
          <w:spacing w:val="-1"/>
        </w:rPr>
        <w:t xml:space="preserve"> </w:t>
      </w:r>
      <w:r>
        <w:t>слово.</w:t>
      </w:r>
    </w:p>
    <w:p w:rsidR="00223406" w:rsidRDefault="00223406" w:rsidP="00223406">
      <w:pPr>
        <w:pStyle w:val="a3"/>
        <w:spacing w:line="360" w:lineRule="auto"/>
        <w:ind w:left="114" w:right="111" w:firstLine="567"/>
        <w:jc w:val="both"/>
      </w:pPr>
      <w:r>
        <w:t xml:space="preserve">Затем педагог начинает использовать </w:t>
      </w:r>
      <w:proofErr w:type="spellStart"/>
      <w:r>
        <w:t>мнемодорожки</w:t>
      </w:r>
      <w:proofErr w:type="spellEnd"/>
      <w:r>
        <w:t xml:space="preserve"> (ряд картинок (3-5),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 можно</w:t>
      </w:r>
      <w:r>
        <w:rPr>
          <w:spacing w:val="-1"/>
        </w:rPr>
        <w:t xml:space="preserve"> </w:t>
      </w:r>
      <w:r>
        <w:t>составить небольшой рассказ в</w:t>
      </w:r>
      <w:r>
        <w:rPr>
          <w:spacing w:val="-2"/>
        </w:rPr>
        <w:t xml:space="preserve"> </w:t>
      </w:r>
      <w:r>
        <w:t>2-4 предложения):</w:t>
      </w:r>
    </w:p>
    <w:p w:rsidR="00223406" w:rsidRDefault="00223406" w:rsidP="00223406">
      <w:pPr>
        <w:spacing w:line="360" w:lineRule="auto"/>
        <w:jc w:val="both"/>
        <w:sectPr w:rsidR="00223406">
          <w:pgSz w:w="11910" w:h="16840"/>
          <w:pgMar w:top="1000" w:right="1020" w:bottom="1140" w:left="1020" w:header="717" w:footer="959" w:gutter="0"/>
          <w:cols w:space="720"/>
        </w:sectPr>
      </w:pPr>
    </w:p>
    <w:p w:rsidR="00223406" w:rsidRDefault="00223406" w:rsidP="00223406">
      <w:pPr>
        <w:pStyle w:val="a3"/>
        <w:spacing w:before="3"/>
        <w:rPr>
          <w:sz w:val="4"/>
        </w:rPr>
      </w:pPr>
    </w:p>
    <w:p w:rsidR="00223406" w:rsidRDefault="00223406" w:rsidP="00223406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21400" cy="12700"/>
                <wp:effectExtent l="0" t="3175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2700"/>
                          <a:chOff x="0" y="0"/>
                          <a:chExt cx="9640" cy="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46B49" id="Группа 2" o:spid="_x0000_s1026" style="width:482pt;height:1pt;mso-position-horizontal-relative:char;mso-position-vertical-relative:line" coordsize="9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">
                <v:rect id="Rectangle 3" o:spid="_x0000_s1027" style="position:absolute;width:964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23406" w:rsidRDefault="00223406" w:rsidP="00223406">
      <w:pPr>
        <w:pStyle w:val="a3"/>
        <w:spacing w:before="4"/>
        <w:rPr>
          <w:sz w:val="11"/>
        </w:rPr>
      </w:pPr>
    </w:p>
    <w:p w:rsidR="00223406" w:rsidRDefault="00223406" w:rsidP="00223406">
      <w:pPr>
        <w:pStyle w:val="a3"/>
        <w:ind w:left="19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1263E5E" wp14:editId="433377C9">
            <wp:extent cx="3777970" cy="12252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97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06" w:rsidRDefault="00223406" w:rsidP="00223406">
      <w:pPr>
        <w:pStyle w:val="a3"/>
        <w:spacing w:before="9"/>
        <w:rPr>
          <w:sz w:val="27"/>
        </w:rPr>
      </w:pPr>
    </w:p>
    <w:p w:rsidR="00223406" w:rsidRDefault="00223406" w:rsidP="00223406">
      <w:pPr>
        <w:pStyle w:val="a3"/>
        <w:spacing w:before="88"/>
        <w:ind w:left="331" w:right="332"/>
        <w:jc w:val="center"/>
      </w:pPr>
      <w:r>
        <w:t>Рис.</w:t>
      </w:r>
      <w:r>
        <w:rPr>
          <w:spacing w:val="-2"/>
        </w:rPr>
        <w:t xml:space="preserve"> </w:t>
      </w:r>
      <w:r>
        <w:t>2.</w:t>
      </w:r>
    </w:p>
    <w:p w:rsidR="00223406" w:rsidRDefault="00223406" w:rsidP="00223406">
      <w:pPr>
        <w:pStyle w:val="a3"/>
        <w:rPr>
          <w:sz w:val="35"/>
        </w:rPr>
      </w:pPr>
    </w:p>
    <w:p w:rsidR="00223406" w:rsidRDefault="00223406" w:rsidP="00223406">
      <w:pPr>
        <w:pStyle w:val="a3"/>
        <w:spacing w:line="360" w:lineRule="auto"/>
        <w:ind w:left="114" w:right="111" w:firstLine="567"/>
        <w:jc w:val="both"/>
      </w:pPr>
      <w:r>
        <w:t>Используя</w:t>
      </w:r>
      <w:r>
        <w:rPr>
          <w:spacing w:val="1"/>
        </w:rPr>
        <w:t xml:space="preserve"> </w:t>
      </w:r>
      <w:proofErr w:type="spellStart"/>
      <w:proofErr w:type="gramStart"/>
      <w:r>
        <w:t>мнемодорожки</w:t>
      </w:r>
      <w:proofErr w:type="spellEnd"/>
      <w:proofErr w:type="gramEnd"/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proofErr w:type="spellStart"/>
      <w:r>
        <w:t>чистоговорки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стихи. Изображенные</w:t>
      </w:r>
      <w:r>
        <w:rPr>
          <w:spacing w:val="1"/>
        </w:rPr>
        <w:t xml:space="preserve"> </w:t>
      </w:r>
      <w:r>
        <w:t>картинки, на первый</w:t>
      </w:r>
      <w:r>
        <w:rPr>
          <w:spacing w:val="1"/>
        </w:rPr>
        <w:t xml:space="preserve"> </w:t>
      </w:r>
      <w:r>
        <w:t>взгляд 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 xml:space="preserve">активизировать мыслительные </w:t>
      </w:r>
      <w:proofErr w:type="spellStart"/>
      <w:r>
        <w:t>мнестические</w:t>
      </w:r>
      <w:proofErr w:type="spellEnd"/>
      <w:r>
        <w:rPr>
          <w:spacing w:val="-1"/>
        </w:rPr>
        <w:t xml:space="preserve"> </w:t>
      </w:r>
      <w:r>
        <w:t>процессы.</w:t>
      </w:r>
    </w:p>
    <w:p w:rsidR="00223406" w:rsidRDefault="00223406" w:rsidP="00223406">
      <w:pPr>
        <w:pStyle w:val="a3"/>
        <w:spacing w:before="1" w:after="22" w:line="360" w:lineRule="auto"/>
        <w:ind w:left="114" w:right="112" w:firstLine="567"/>
        <w:jc w:val="both"/>
      </w:pPr>
      <w:r>
        <w:t xml:space="preserve">После того, как дети овладели </w:t>
      </w:r>
      <w:proofErr w:type="spellStart"/>
      <w:r>
        <w:t>мнемодорожкой</w:t>
      </w:r>
      <w:proofErr w:type="spellEnd"/>
      <w:r>
        <w:t>, педагог включает в свою</w:t>
      </w:r>
      <w:r>
        <w:rPr>
          <w:spacing w:val="1"/>
        </w:rPr>
        <w:t xml:space="preserve"> </w:t>
      </w:r>
      <w:r>
        <w:t xml:space="preserve">работу </w:t>
      </w:r>
      <w:proofErr w:type="spellStart"/>
      <w:r>
        <w:t>мнемотаблицу</w:t>
      </w:r>
      <w:proofErr w:type="spellEnd"/>
      <w:r>
        <w:t xml:space="preserve">. </w:t>
      </w:r>
      <w:proofErr w:type="spellStart"/>
      <w:r>
        <w:t>Мнемотаблица</w:t>
      </w:r>
      <w:proofErr w:type="spellEnd"/>
      <w:r>
        <w:t xml:space="preserve"> – это целая схема, в которую заложен</w:t>
      </w:r>
      <w:r>
        <w:rPr>
          <w:spacing w:val="1"/>
        </w:rPr>
        <w:t xml:space="preserve"> </w:t>
      </w:r>
      <w:r>
        <w:t>текст (рассказ,</w:t>
      </w:r>
      <w:r>
        <w:rPr>
          <w:spacing w:val="1"/>
        </w:rPr>
        <w:t xml:space="preserve"> </w:t>
      </w:r>
      <w:r>
        <w:t>стих,</w:t>
      </w:r>
      <w:r>
        <w:rPr>
          <w:spacing w:val="-1"/>
        </w:rPr>
        <w:t xml:space="preserve"> </w:t>
      </w:r>
      <w:r>
        <w:t>сказка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</w:p>
    <w:p w:rsidR="00223406" w:rsidRDefault="00223406" w:rsidP="00223406">
      <w:pPr>
        <w:pStyle w:val="a3"/>
        <w:ind w:left="2171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2887397B" wp14:editId="66B4E6E4">
            <wp:extent cx="3513017" cy="214893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017" cy="21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3406" w:rsidRDefault="00223406" w:rsidP="00223406">
      <w:pPr>
        <w:pStyle w:val="a3"/>
        <w:spacing w:before="5"/>
        <w:rPr>
          <w:sz w:val="36"/>
        </w:rPr>
      </w:pPr>
    </w:p>
    <w:p w:rsidR="00223406" w:rsidRDefault="00223406" w:rsidP="00223406">
      <w:pPr>
        <w:pStyle w:val="a3"/>
        <w:ind w:left="331" w:right="332"/>
        <w:jc w:val="center"/>
      </w:pPr>
      <w:r>
        <w:t>Рис.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«Колобок»</w:t>
      </w:r>
    </w:p>
    <w:p w:rsidR="00223406" w:rsidRDefault="00223406" w:rsidP="00223406">
      <w:pPr>
        <w:pStyle w:val="a3"/>
        <w:rPr>
          <w:sz w:val="35"/>
        </w:rPr>
      </w:pPr>
    </w:p>
    <w:p w:rsidR="00223406" w:rsidRDefault="00223406" w:rsidP="00223406">
      <w:pPr>
        <w:pStyle w:val="a3"/>
        <w:spacing w:line="360" w:lineRule="auto"/>
        <w:ind w:left="114" w:right="111" w:firstLine="567"/>
        <w:jc w:val="both"/>
      </w:pPr>
      <w:proofErr w:type="spellStart"/>
      <w:r>
        <w:t>Мнемотаблица</w:t>
      </w:r>
      <w:proofErr w:type="spellEnd"/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рассказа, рассказывании</w:t>
      </w:r>
      <w:r>
        <w:rPr>
          <w:spacing w:val="49"/>
        </w:rPr>
        <w:t xml:space="preserve"> </w:t>
      </w:r>
      <w:r>
        <w:t>сказок,</w:t>
      </w:r>
      <w:r>
        <w:rPr>
          <w:spacing w:val="47"/>
        </w:rPr>
        <w:t xml:space="preserve"> </w:t>
      </w:r>
      <w:r>
        <w:t>заучивании</w:t>
      </w:r>
      <w:r>
        <w:rPr>
          <w:spacing w:val="117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воспроизведении</w:t>
      </w:r>
      <w:r>
        <w:rPr>
          <w:spacing w:val="119"/>
        </w:rPr>
        <w:t xml:space="preserve"> </w:t>
      </w:r>
      <w:r>
        <w:t>стихов</w:t>
      </w:r>
      <w:r>
        <w:rPr>
          <w:spacing w:val="1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предметной,</w:t>
      </w:r>
      <w:r>
        <w:rPr>
          <w:spacing w:val="-2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схематической и</w:t>
      </w:r>
      <w:r>
        <w:rPr>
          <w:spacing w:val="-2"/>
        </w:rPr>
        <w:t xml:space="preserve"> </w:t>
      </w:r>
      <w:r>
        <w:t>схематической.</w:t>
      </w:r>
    </w:p>
    <w:p w:rsidR="00223406" w:rsidRDefault="00223406" w:rsidP="00223406">
      <w:pPr>
        <w:pStyle w:val="a3"/>
        <w:spacing w:line="321" w:lineRule="exact"/>
        <w:ind w:left="681"/>
        <w:jc w:val="both"/>
      </w:pPr>
      <w:proofErr w:type="spellStart"/>
      <w:r>
        <w:t>Мнемотаблицы</w:t>
      </w:r>
      <w:proofErr w:type="spellEnd"/>
      <w:r>
        <w:rPr>
          <w:spacing w:val="-2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видов:</w:t>
      </w:r>
    </w:p>
    <w:p w:rsidR="00223406" w:rsidRDefault="00223406" w:rsidP="00223406">
      <w:pPr>
        <w:pStyle w:val="a3"/>
        <w:spacing w:before="162"/>
        <w:ind w:left="398"/>
      </w:pPr>
      <w:r>
        <w:t>−</w:t>
      </w:r>
      <w:r>
        <w:rPr>
          <w:spacing w:val="5"/>
        </w:rPr>
        <w:t xml:space="preserve"> </w:t>
      </w:r>
      <w:r>
        <w:t>развивающие;</w:t>
      </w:r>
    </w:p>
    <w:p w:rsidR="00223406" w:rsidRDefault="00223406" w:rsidP="00223406">
      <w:pPr>
        <w:pStyle w:val="a3"/>
        <w:spacing w:before="161"/>
        <w:ind w:left="398"/>
      </w:pPr>
      <w:r>
        <w:t>−</w:t>
      </w:r>
      <w:r>
        <w:rPr>
          <w:spacing w:val="5"/>
        </w:rPr>
        <w:t xml:space="preserve"> </w:t>
      </w:r>
      <w:r>
        <w:t>обучающие.</w:t>
      </w:r>
    </w:p>
    <w:p w:rsidR="00223406" w:rsidRDefault="00223406" w:rsidP="00223406">
      <w:pPr>
        <w:sectPr w:rsidR="00223406">
          <w:pgSz w:w="11910" w:h="16840"/>
          <w:pgMar w:top="920" w:right="1020" w:bottom="1140" w:left="1020" w:header="717" w:footer="959" w:gutter="0"/>
          <w:cols w:space="720"/>
        </w:sectPr>
      </w:pPr>
    </w:p>
    <w:p w:rsidR="00223406" w:rsidRDefault="00223406" w:rsidP="00223406">
      <w:pPr>
        <w:pStyle w:val="a3"/>
        <w:spacing w:before="131" w:line="360" w:lineRule="auto"/>
        <w:ind w:left="114" w:right="112" w:firstLine="567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приёмов мнемотехники дают</w:t>
      </w:r>
      <w:r>
        <w:rPr>
          <w:spacing w:val="1"/>
        </w:rPr>
        <w:t xml:space="preserve"> </w:t>
      </w:r>
      <w:r>
        <w:t>очень хорошие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заучиванию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-67"/>
        </w:rPr>
        <w:t xml:space="preserve"> </w:t>
      </w:r>
      <w:r>
        <w:t>рассказы,</w:t>
      </w:r>
      <w:r>
        <w:rPr>
          <w:spacing w:val="44"/>
        </w:rPr>
        <w:t xml:space="preserve"> </w:t>
      </w:r>
      <w:r>
        <w:t>повышается</w:t>
      </w:r>
      <w:r>
        <w:rPr>
          <w:spacing w:val="45"/>
        </w:rPr>
        <w:t xml:space="preserve"> </w:t>
      </w:r>
      <w:r>
        <w:t>уровень</w:t>
      </w:r>
      <w:r>
        <w:rPr>
          <w:spacing w:val="45"/>
        </w:rPr>
        <w:t xml:space="preserve"> </w:t>
      </w:r>
      <w:r>
        <w:t>словарного</w:t>
      </w:r>
      <w:r>
        <w:rPr>
          <w:spacing w:val="45"/>
        </w:rPr>
        <w:t xml:space="preserve"> </w:t>
      </w:r>
      <w:r>
        <w:t>запаса,</w:t>
      </w:r>
      <w:r>
        <w:rPr>
          <w:spacing w:val="44"/>
        </w:rPr>
        <w:t xml:space="preserve"> </w:t>
      </w:r>
      <w:r>
        <w:t>увеличивается</w:t>
      </w:r>
      <w:r>
        <w:rPr>
          <w:spacing w:val="45"/>
        </w:rPr>
        <w:t xml:space="preserve"> </w:t>
      </w:r>
      <w:r>
        <w:t>круг</w:t>
      </w:r>
      <w:r>
        <w:rPr>
          <w:spacing w:val="45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застенчивость.</w:t>
      </w:r>
      <w:r>
        <w:rPr>
          <w:spacing w:val="-67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мышление.</w:t>
      </w:r>
    </w:p>
    <w:p w:rsidR="00223406" w:rsidRDefault="00223406" w:rsidP="00223406">
      <w:pPr>
        <w:pStyle w:val="1"/>
        <w:ind w:left="681"/>
        <w:jc w:val="both"/>
      </w:pPr>
      <w:r>
        <w:t>Список</w:t>
      </w:r>
      <w:r>
        <w:rPr>
          <w:spacing w:val="-8"/>
        </w:rPr>
        <w:t xml:space="preserve"> </w:t>
      </w:r>
      <w:r>
        <w:t>литературы</w:t>
      </w:r>
    </w:p>
    <w:p w:rsidR="00223406" w:rsidRDefault="00223406" w:rsidP="00223406">
      <w:pPr>
        <w:pStyle w:val="a7"/>
        <w:numPr>
          <w:ilvl w:val="0"/>
          <w:numId w:val="1"/>
        </w:numPr>
        <w:tabs>
          <w:tab w:val="left" w:pos="969"/>
        </w:tabs>
        <w:spacing w:before="161" w:line="360" w:lineRule="auto"/>
        <w:ind w:right="115" w:firstLine="567"/>
        <w:jc w:val="both"/>
        <w:rPr>
          <w:sz w:val="28"/>
        </w:rPr>
      </w:pPr>
      <w:proofErr w:type="spellStart"/>
      <w:r>
        <w:rPr>
          <w:sz w:val="28"/>
        </w:rPr>
        <w:t>Голиусова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Ю.И.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мнемотехники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дошкольников / Ю.И. </w:t>
      </w:r>
      <w:proofErr w:type="spellStart"/>
      <w:r>
        <w:rPr>
          <w:sz w:val="28"/>
        </w:rPr>
        <w:t>Голиусова</w:t>
      </w:r>
      <w:proofErr w:type="spellEnd"/>
      <w:r>
        <w:rPr>
          <w:sz w:val="28"/>
        </w:rPr>
        <w:t>, Н.А. Новикова, А.А. Сидоренко [и др.]. // Молодой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ученый. – 2017.</w:t>
      </w:r>
      <w:r>
        <w:rPr>
          <w:spacing w:val="-1"/>
          <w:sz w:val="28"/>
        </w:rPr>
        <w:t xml:space="preserve"> </w:t>
      </w:r>
      <w:r>
        <w:rPr>
          <w:sz w:val="28"/>
        </w:rPr>
        <w:t>– №36. – С.</w:t>
      </w:r>
      <w:r>
        <w:rPr>
          <w:spacing w:val="-2"/>
          <w:sz w:val="28"/>
        </w:rPr>
        <w:t xml:space="preserve"> </w:t>
      </w:r>
      <w:r>
        <w:rPr>
          <w:sz w:val="28"/>
        </w:rPr>
        <w:t>83–86.</w:t>
      </w:r>
    </w:p>
    <w:p w:rsidR="00223406" w:rsidRDefault="00223406" w:rsidP="00223406">
      <w:pPr>
        <w:pStyle w:val="a7"/>
        <w:numPr>
          <w:ilvl w:val="0"/>
          <w:numId w:val="1"/>
        </w:numPr>
        <w:tabs>
          <w:tab w:val="left" w:pos="969"/>
        </w:tabs>
        <w:spacing w:before="1" w:line="360" w:lineRule="auto"/>
        <w:ind w:firstLine="567"/>
        <w:jc w:val="both"/>
        <w:rPr>
          <w:sz w:val="28"/>
        </w:rPr>
      </w:pPr>
      <w:proofErr w:type="spellStart"/>
      <w:r>
        <w:rPr>
          <w:sz w:val="28"/>
        </w:rPr>
        <w:t>Добродомова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О.С.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мнемотехники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речи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О.С. </w:t>
      </w:r>
      <w:proofErr w:type="spellStart"/>
      <w:proofErr w:type="gramStart"/>
      <w:r>
        <w:rPr>
          <w:sz w:val="28"/>
        </w:rPr>
        <w:t>Добродомова</w:t>
      </w:r>
      <w:proofErr w:type="spellEnd"/>
      <w:r>
        <w:rPr>
          <w:sz w:val="28"/>
        </w:rPr>
        <w:t xml:space="preserve">, </w:t>
      </w:r>
      <w:r>
        <w:rPr>
          <w:spacing w:val="-67"/>
          <w:sz w:val="28"/>
        </w:rPr>
        <w:t xml:space="preserve"> </w:t>
      </w:r>
      <w:r>
        <w:rPr>
          <w:sz w:val="28"/>
        </w:rPr>
        <w:t>И.С.</w:t>
      </w:r>
      <w:proofErr w:type="gramEnd"/>
      <w:r>
        <w:rPr>
          <w:sz w:val="28"/>
        </w:rPr>
        <w:t xml:space="preserve"> Моисеева. // Актуальные проблемы гуманитарных и естественных наук. –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– №12 (5). – С.</w:t>
      </w:r>
      <w:r>
        <w:rPr>
          <w:spacing w:val="-2"/>
          <w:sz w:val="28"/>
        </w:rPr>
        <w:t xml:space="preserve"> </w:t>
      </w:r>
      <w:r>
        <w:rPr>
          <w:sz w:val="28"/>
        </w:rPr>
        <w:t>35–38.</w:t>
      </w:r>
    </w:p>
    <w:p w:rsidR="00223406" w:rsidRDefault="00223406" w:rsidP="00223406">
      <w:pPr>
        <w:pStyle w:val="a7"/>
        <w:numPr>
          <w:ilvl w:val="0"/>
          <w:numId w:val="1"/>
        </w:numPr>
        <w:tabs>
          <w:tab w:val="left" w:pos="969"/>
        </w:tabs>
        <w:spacing w:line="360" w:lineRule="auto"/>
        <w:ind w:right="113" w:firstLine="567"/>
        <w:jc w:val="both"/>
        <w:rPr>
          <w:sz w:val="28"/>
        </w:rPr>
      </w:pPr>
      <w:r>
        <w:rPr>
          <w:sz w:val="28"/>
        </w:rPr>
        <w:t>Куклина</w:t>
      </w:r>
      <w:r>
        <w:rPr>
          <w:spacing w:val="1"/>
          <w:sz w:val="28"/>
        </w:rPr>
        <w:t xml:space="preserve"> </w:t>
      </w:r>
      <w:r>
        <w:rPr>
          <w:sz w:val="28"/>
        </w:rPr>
        <w:t>Л.Д.</w:t>
      </w:r>
      <w:r>
        <w:rPr>
          <w:spacing w:val="1"/>
          <w:sz w:val="28"/>
        </w:rPr>
        <w:t xml:space="preserve"> </w:t>
      </w:r>
      <w:r>
        <w:rPr>
          <w:sz w:val="28"/>
        </w:rPr>
        <w:t>Мнемотехника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proofErr w:type="gramEnd"/>
      <w:r>
        <w:rPr>
          <w:sz w:val="28"/>
        </w:rPr>
        <w:t xml:space="preserve"> возраста / Л.Д. Куклина // Современные технологии: актуальные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международ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науч.-</w:t>
      </w:r>
      <w:proofErr w:type="spellStart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.;</w:t>
      </w:r>
      <w:r>
        <w:rPr>
          <w:spacing w:val="-2"/>
          <w:sz w:val="28"/>
        </w:rPr>
        <w:t xml:space="preserve"> </w:t>
      </w:r>
      <w:r>
        <w:rPr>
          <w:sz w:val="28"/>
        </w:rPr>
        <w:t>под общ.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Г.Ю.</w:t>
      </w:r>
      <w:r>
        <w:rPr>
          <w:spacing w:val="-1"/>
          <w:sz w:val="28"/>
        </w:rPr>
        <w:t xml:space="preserve"> </w:t>
      </w:r>
      <w:r>
        <w:rPr>
          <w:sz w:val="28"/>
        </w:rPr>
        <w:t>Гуляева.</w:t>
      </w:r>
      <w:r>
        <w:rPr>
          <w:spacing w:val="1"/>
          <w:sz w:val="28"/>
        </w:rPr>
        <w:t xml:space="preserve"> </w:t>
      </w:r>
      <w:r>
        <w:rPr>
          <w:sz w:val="28"/>
        </w:rPr>
        <w:t>– Пенза,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158–161</w:t>
      </w:r>
    </w:p>
    <w:p w:rsidR="002C5A2E" w:rsidRDefault="002C5A2E"/>
    <w:sectPr w:rsidR="002C5A2E">
      <w:pgSz w:w="11910" w:h="16840"/>
      <w:pgMar w:top="1000" w:right="1020" w:bottom="1140" w:left="1020" w:header="717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C9" w:rsidRDefault="00160DC9" w:rsidP="00223406">
      <w:r>
        <w:separator/>
      </w:r>
    </w:p>
  </w:endnote>
  <w:endnote w:type="continuationSeparator" w:id="0">
    <w:p w:rsidR="00160DC9" w:rsidRDefault="00160DC9" w:rsidP="0022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14" w:rsidRDefault="002234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9943465</wp:posOffset>
              </wp:positionV>
              <wp:extent cx="140335" cy="16637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F14" w:rsidRDefault="00BE7331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53.7pt;margin-top:782.95pt;width:11.05pt;height:1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0ygIAALU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" filled="f" stroked="f">
              <v:textbox inset="0,0,0,0">
                <w:txbxContent>
                  <w:p w:rsidR="00C35F14" w:rsidRDefault="00BE7331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9943465</wp:posOffset>
              </wp:positionV>
              <wp:extent cx="5382260" cy="313055"/>
              <wp:effectExtent l="0" t="0" r="3175" b="190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F14" w:rsidRPr="00AA72F2" w:rsidRDefault="00BE73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https://interactive-plus.ru</w:t>
                          </w:r>
                        </w:p>
                        <w:p w:rsidR="00C35F14" w:rsidRPr="00AA72F2" w:rsidRDefault="00BE7331">
                          <w:pPr>
                            <w:ind w:left="521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Содержимое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доступно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по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лицензии</w:t>
                          </w:r>
                          <w:r w:rsidRPr="00AA72F2">
                            <w:rPr>
                              <w:b/>
                              <w:color w:val="808080"/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Creative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Commons</w:t>
                          </w:r>
                          <w:r w:rsidRPr="00AA72F2">
                            <w:rPr>
                              <w:b/>
                              <w:color w:val="808080"/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Attribution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4.0</w:t>
                          </w:r>
                          <w:r w:rsidRPr="00AA72F2">
                            <w:rPr>
                              <w:b/>
                              <w:color w:val="808080"/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license</w:t>
                          </w:r>
                          <w:r w:rsidRPr="00AA72F2">
                            <w:rPr>
                              <w:b/>
                              <w:color w:val="808080"/>
                              <w:spacing w:val="-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(CC-BY</w:t>
                          </w:r>
                          <w:r w:rsidRPr="00AA72F2">
                            <w:rPr>
                              <w:b/>
                              <w:color w:val="808080"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AA72F2">
                            <w:rPr>
                              <w:b/>
                              <w:color w:val="808080"/>
                              <w:sz w:val="20"/>
                              <w:lang w:val="en-US"/>
                            </w:rPr>
                            <w:t>4.0)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29" type="#_x0000_t202" style="position:absolute;margin-left:73.2pt;margin-top:782.95pt;width:423.8pt;height:2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gfyQIAALY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" filled="f" stroked="f">
              <v:textbox inset="0,0,0,0">
                <w:txbxContent>
                  <w:p w:rsidR="00C35F14" w:rsidRPr="00AA72F2" w:rsidRDefault="00BE7331">
                    <w:pPr>
                      <w:spacing w:before="12"/>
                      <w:ind w:left="20"/>
                      <w:rPr>
                        <w:b/>
                        <w:sz w:val="20"/>
                        <w:lang w:val="en-US"/>
                      </w:rPr>
                    </w:pP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https://interactive-plus.ru</w:t>
                    </w:r>
                  </w:p>
                  <w:p w:rsidR="00C35F14" w:rsidRPr="00AA72F2" w:rsidRDefault="00BE7331">
                    <w:pPr>
                      <w:ind w:left="521"/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Содержимое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доступно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по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лицензии</w:t>
                    </w:r>
                    <w:r w:rsidRPr="00AA72F2">
                      <w:rPr>
                        <w:b/>
                        <w:color w:val="808080"/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Creative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Commons</w:t>
                    </w:r>
                    <w:r w:rsidRPr="00AA72F2">
                      <w:rPr>
                        <w:b/>
                        <w:color w:val="808080"/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Attribution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4.0</w:t>
                    </w:r>
                    <w:r w:rsidRPr="00AA72F2">
                      <w:rPr>
                        <w:b/>
                        <w:color w:val="808080"/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license</w:t>
                    </w:r>
                    <w:r w:rsidRPr="00AA72F2">
                      <w:rPr>
                        <w:b/>
                        <w:color w:val="808080"/>
                        <w:spacing w:val="-4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(CC-BY</w:t>
                    </w:r>
                    <w:r w:rsidRPr="00AA72F2">
                      <w:rPr>
                        <w:b/>
                        <w:color w:val="808080"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AA72F2">
                      <w:rPr>
                        <w:b/>
                        <w:color w:val="808080"/>
                        <w:sz w:val="20"/>
                        <w:lang w:val="en-US"/>
                      </w:rPr>
                      <w:t>4.0)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14" w:rsidRDefault="002234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9943465</wp:posOffset>
              </wp:positionV>
              <wp:extent cx="140335" cy="1663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F14" w:rsidRDefault="00BE7331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1AA">
                            <w:rPr>
                              <w:b/>
                              <w:noProof/>
                              <w:color w:val="808080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530.7pt;margin-top:782.95pt;width:11.0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" filled="f" stroked="f">
              <v:textbox inset="0,0,0,0">
                <w:txbxContent>
                  <w:p w:rsidR="00C35F14" w:rsidRDefault="00BE7331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31AA">
                      <w:rPr>
                        <w:b/>
                        <w:noProof/>
                        <w:color w:val="808080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C9" w:rsidRDefault="00160DC9" w:rsidP="00223406">
      <w:r>
        <w:separator/>
      </w:r>
    </w:p>
  </w:footnote>
  <w:footnote w:type="continuationSeparator" w:id="0">
    <w:p w:rsidR="00160DC9" w:rsidRDefault="00160DC9" w:rsidP="0022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14" w:rsidRDefault="002234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627380</wp:posOffset>
              </wp:positionV>
              <wp:extent cx="6121400" cy="12700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B9A16" id="Прямоугольник 12" o:spid="_x0000_s1026" style="position:absolute;margin-left:56.7pt;margin-top:49.4pt;width:482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442595</wp:posOffset>
              </wp:positionV>
              <wp:extent cx="3077210" cy="166370"/>
              <wp:effectExtent l="2540" t="4445" r="0" b="63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F14" w:rsidRDefault="00BE73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Центр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научного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сотрудничества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«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Интерактив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плюс»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5.7pt;margin-top:34.85pt;width:242.3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" filled="f" stroked="f">
              <v:textbox inset="0,0,0,0">
                <w:txbxContent>
                  <w:p w:rsidR="00C35F14" w:rsidRDefault="00BE73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808080"/>
                        <w:sz w:val="20"/>
                      </w:rPr>
                      <w:t>Центр</w:t>
                    </w:r>
                    <w:r>
                      <w:rPr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научного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сотрудничества</w:t>
                    </w:r>
                    <w:r>
                      <w:rPr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«Интерактив</w:t>
                    </w:r>
                    <w:r>
                      <w:rPr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0"/>
                      </w:rPr>
                      <w:t>плюс»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14" w:rsidRDefault="002234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4189095</wp:posOffset>
              </wp:positionH>
              <wp:positionV relativeFrom="page">
                <wp:posOffset>442595</wp:posOffset>
              </wp:positionV>
              <wp:extent cx="2665095" cy="166370"/>
              <wp:effectExtent l="0" t="4445" r="3810" b="63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F14" w:rsidRPr="00AA72F2" w:rsidRDefault="00160DC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329.85pt;margin-top:34.85pt;width:209.8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" filled="f" stroked="f">
              <v:textbox inset="0,0,0,0">
                <w:txbxContent>
                  <w:p w:rsidR="00C35F14" w:rsidRPr="00AA72F2" w:rsidRDefault="00BE7331">
                    <w:pPr>
                      <w:spacing w:before="12"/>
                      <w:ind w:left="20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6AA7"/>
    <w:multiLevelType w:val="hybridMultilevel"/>
    <w:tmpl w:val="C4E07258"/>
    <w:lvl w:ilvl="0" w:tplc="2512AAB8">
      <w:start w:val="1"/>
      <w:numFmt w:val="decimal"/>
      <w:lvlText w:val="%1."/>
      <w:lvlJc w:val="left"/>
      <w:pPr>
        <w:ind w:left="114" w:hanging="28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EE3FAA">
      <w:numFmt w:val="bullet"/>
      <w:lvlText w:val="•"/>
      <w:lvlJc w:val="left"/>
      <w:pPr>
        <w:ind w:left="1094" w:hanging="287"/>
      </w:pPr>
      <w:rPr>
        <w:rFonts w:hint="default"/>
        <w:lang w:val="ru-RU" w:eastAsia="en-US" w:bidi="ar-SA"/>
      </w:rPr>
    </w:lvl>
    <w:lvl w:ilvl="2" w:tplc="A7B665EC">
      <w:numFmt w:val="bullet"/>
      <w:lvlText w:val="•"/>
      <w:lvlJc w:val="left"/>
      <w:pPr>
        <w:ind w:left="2069" w:hanging="287"/>
      </w:pPr>
      <w:rPr>
        <w:rFonts w:hint="default"/>
        <w:lang w:val="ru-RU" w:eastAsia="en-US" w:bidi="ar-SA"/>
      </w:rPr>
    </w:lvl>
    <w:lvl w:ilvl="3" w:tplc="6CCADDE2">
      <w:numFmt w:val="bullet"/>
      <w:lvlText w:val="•"/>
      <w:lvlJc w:val="left"/>
      <w:pPr>
        <w:ind w:left="3044" w:hanging="287"/>
      </w:pPr>
      <w:rPr>
        <w:rFonts w:hint="default"/>
        <w:lang w:val="ru-RU" w:eastAsia="en-US" w:bidi="ar-SA"/>
      </w:rPr>
    </w:lvl>
    <w:lvl w:ilvl="4" w:tplc="E422A3C0">
      <w:numFmt w:val="bullet"/>
      <w:lvlText w:val="•"/>
      <w:lvlJc w:val="left"/>
      <w:pPr>
        <w:ind w:left="4019" w:hanging="287"/>
      </w:pPr>
      <w:rPr>
        <w:rFonts w:hint="default"/>
        <w:lang w:val="ru-RU" w:eastAsia="en-US" w:bidi="ar-SA"/>
      </w:rPr>
    </w:lvl>
    <w:lvl w:ilvl="5" w:tplc="A8F2BA52">
      <w:numFmt w:val="bullet"/>
      <w:lvlText w:val="•"/>
      <w:lvlJc w:val="left"/>
      <w:pPr>
        <w:ind w:left="4993" w:hanging="287"/>
      </w:pPr>
      <w:rPr>
        <w:rFonts w:hint="default"/>
        <w:lang w:val="ru-RU" w:eastAsia="en-US" w:bidi="ar-SA"/>
      </w:rPr>
    </w:lvl>
    <w:lvl w:ilvl="6" w:tplc="9460D434">
      <w:numFmt w:val="bullet"/>
      <w:lvlText w:val="•"/>
      <w:lvlJc w:val="left"/>
      <w:pPr>
        <w:ind w:left="5968" w:hanging="287"/>
      </w:pPr>
      <w:rPr>
        <w:rFonts w:hint="default"/>
        <w:lang w:val="ru-RU" w:eastAsia="en-US" w:bidi="ar-SA"/>
      </w:rPr>
    </w:lvl>
    <w:lvl w:ilvl="7" w:tplc="80444A8C">
      <w:numFmt w:val="bullet"/>
      <w:lvlText w:val="•"/>
      <w:lvlJc w:val="left"/>
      <w:pPr>
        <w:ind w:left="6943" w:hanging="287"/>
      </w:pPr>
      <w:rPr>
        <w:rFonts w:hint="default"/>
        <w:lang w:val="ru-RU" w:eastAsia="en-US" w:bidi="ar-SA"/>
      </w:rPr>
    </w:lvl>
    <w:lvl w:ilvl="8" w:tplc="57281654">
      <w:numFmt w:val="bullet"/>
      <w:lvlText w:val="•"/>
      <w:lvlJc w:val="left"/>
      <w:pPr>
        <w:ind w:left="7918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7C"/>
    <w:rsid w:val="0000097C"/>
    <w:rsid w:val="00160DC9"/>
    <w:rsid w:val="00223406"/>
    <w:rsid w:val="002C5A2E"/>
    <w:rsid w:val="00BE7331"/>
    <w:rsid w:val="00E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AD599-6D87-4DE0-B236-C794A499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3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3406"/>
    <w:pPr>
      <w:spacing w:before="57"/>
      <w:jc w:val="right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34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234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34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23406"/>
    <w:pPr>
      <w:spacing w:before="1"/>
      <w:ind w:left="331" w:right="33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2234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23406"/>
    <w:pPr>
      <w:ind w:left="114" w:right="111" w:firstLine="567"/>
      <w:jc w:val="both"/>
    </w:pPr>
  </w:style>
  <w:style w:type="paragraph" w:styleId="a8">
    <w:name w:val="header"/>
    <w:basedOn w:val="a"/>
    <w:link w:val="a9"/>
    <w:uiPriority w:val="99"/>
    <w:unhideWhenUsed/>
    <w:rsid w:val="002234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40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34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4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656</Words>
  <Characters>3742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Agent 007</cp:lastModifiedBy>
  <cp:revision>4</cp:revision>
  <dcterms:created xsi:type="dcterms:W3CDTF">2023-04-06T08:58:00Z</dcterms:created>
  <dcterms:modified xsi:type="dcterms:W3CDTF">2023-04-07T18:28:00Z</dcterms:modified>
</cp:coreProperties>
</file>